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DCBA" w14:textId="77777777" w:rsidR="00180785" w:rsidRDefault="00180785" w:rsidP="00180785">
      <w:pPr>
        <w:pStyle w:val="a7"/>
        <w:jc w:val="center"/>
      </w:pPr>
      <w:bookmarkStart w:id="0" w:name="_GoBack"/>
      <w:bookmarkEnd w:id="0"/>
      <w:r>
        <w:t>ПЕРЕЧЕНЬ</w:t>
      </w:r>
    </w:p>
    <w:p w14:paraId="6D78A209" w14:textId="5DF1348C" w:rsidR="00180785" w:rsidRDefault="00180785" w:rsidP="00180785">
      <w:pPr>
        <w:pStyle w:val="a7"/>
        <w:jc w:val="center"/>
      </w:pPr>
      <w:r>
        <w:t>специальных мест для размещения предвыборных печатных агитационных материалов кандидатов</w:t>
      </w:r>
    </w:p>
    <w:p w14:paraId="47ED24A3" w14:textId="0979D6F9" w:rsidR="00180785" w:rsidRDefault="00180785" w:rsidP="00180785">
      <w:pPr>
        <w:pStyle w:val="a7"/>
        <w:jc w:val="center"/>
      </w:pPr>
      <w:r>
        <w:t>на должность Президента Российской Федерации и информационных материалов избирательных комиссий</w:t>
      </w:r>
    </w:p>
    <w:p w14:paraId="3F3515E2" w14:textId="6FA3544F" w:rsidR="00604EF7" w:rsidRDefault="00180785" w:rsidP="00180785">
      <w:pPr>
        <w:pStyle w:val="a7"/>
        <w:jc w:val="center"/>
      </w:pPr>
      <w:r>
        <w:t>при подготовке и проведении выборов Президента Российской Федерации, назначенных на 17 марта 2024 года</w:t>
      </w:r>
    </w:p>
    <w:p w14:paraId="776ED43E" w14:textId="77777777" w:rsidR="00180785" w:rsidRDefault="00180785" w:rsidP="00180785">
      <w:pPr>
        <w:pStyle w:val="a7"/>
        <w:jc w:val="center"/>
      </w:pPr>
    </w:p>
    <w:tbl>
      <w:tblPr>
        <w:tblOverlap w:val="never"/>
        <w:tblW w:w="133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3685"/>
        <w:gridCol w:w="5245"/>
      </w:tblGrid>
      <w:tr w:rsidR="00180785" w14:paraId="672FE8C1" w14:textId="77777777" w:rsidTr="005B2BA4">
        <w:trPr>
          <w:trHeight w:val="1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01D9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80785">
              <w:rPr>
                <w:rFonts w:ascii="Times New Roman" w:eastAsia="Times New Roman" w:hAnsi="Times New Roman" w:cs="Times New Roman"/>
              </w:rPr>
              <w:t>№</w:t>
            </w:r>
          </w:p>
          <w:p w14:paraId="72955258" w14:textId="1681A14D" w:rsidR="00180785" w:rsidRPr="00180785" w:rsidRDefault="00180785" w:rsidP="00180785">
            <w:pPr>
              <w:pStyle w:val="a9"/>
              <w:ind w:firstLine="180"/>
            </w:pPr>
            <w:r w:rsidRPr="00180785"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B4AF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0785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173AD4C9" w14:textId="09C14969" w:rsidR="00180785" w:rsidRPr="00180785" w:rsidRDefault="00180785" w:rsidP="00180785">
            <w:pPr>
              <w:pStyle w:val="a9"/>
              <w:rPr>
                <w:b/>
                <w:bCs/>
              </w:rPr>
            </w:pPr>
            <w:r w:rsidRPr="00180785">
              <w:t>внутригородского муниципального образования города федерального значения Санкт-Петербурга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29A" w14:textId="0118983D" w:rsidR="00180785" w:rsidRPr="00180785" w:rsidRDefault="00180785" w:rsidP="00180785">
            <w:pPr>
              <w:pStyle w:val="a9"/>
            </w:pPr>
            <w:r w:rsidRPr="00180785">
              <w:t>Номер избирательного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E5AD" w14:textId="77777777" w:rsidR="00180785" w:rsidRPr="00180785" w:rsidRDefault="00180785" w:rsidP="001807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0785">
              <w:rPr>
                <w:rFonts w:ascii="Times New Roman" w:eastAsia="Times New Roman" w:hAnsi="Times New Roman" w:cs="Times New Roman"/>
              </w:rPr>
              <w:t xml:space="preserve">Адрес, </w:t>
            </w:r>
          </w:p>
          <w:p w14:paraId="385BE8DE" w14:textId="67F0ED15" w:rsidR="00180785" w:rsidRPr="00180785" w:rsidRDefault="00180785" w:rsidP="00180785">
            <w:pPr>
              <w:pStyle w:val="a9"/>
              <w:jc w:val="left"/>
            </w:pPr>
            <w:r w:rsidRPr="00180785">
              <w:t>по которому находится специальное место для размещения материалов</w:t>
            </w:r>
          </w:p>
        </w:tc>
      </w:tr>
      <w:tr w:rsidR="00794329" w14:paraId="1AD493A6" w14:textId="77777777" w:rsidTr="00794329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5DCD4" w14:textId="0ACE8677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D655" w14:textId="0A387DC0" w:rsidR="00794329" w:rsidRPr="00180785" w:rsidRDefault="00794329" w:rsidP="00794329">
            <w:pPr>
              <w:pStyle w:val="a9"/>
            </w:pPr>
            <w:r w:rsidRPr="008304CA">
              <w:t>муниципальный округ</w:t>
            </w:r>
            <w:r>
              <w:t xml:space="preserve">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58A7C" w14:textId="3A23F3C0" w:rsidR="00794329" w:rsidRPr="00180785" w:rsidRDefault="00794329" w:rsidP="00794329">
            <w:pPr>
              <w:pStyle w:val="a9"/>
            </w:pPr>
            <w:r w:rsidRPr="00180785">
              <w:t>469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E65E1" w14:textId="217FDE9E" w:rsidR="00794329" w:rsidRPr="00180785" w:rsidRDefault="00794329" w:rsidP="00794329">
            <w:pPr>
              <w:pStyle w:val="a9"/>
            </w:pPr>
            <w:r>
              <w:t>п</w:t>
            </w:r>
            <w:r w:rsidRPr="00180785">
              <w:t>р. Просвещения, д. 68, корп.З</w:t>
            </w:r>
          </w:p>
        </w:tc>
      </w:tr>
      <w:tr w:rsidR="00794329" w14:paraId="791E62A0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10737" w14:textId="30092D44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A5228" w14:textId="606E545C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EC6DC" w14:textId="220D3C98" w:rsidR="00794329" w:rsidRPr="00180785" w:rsidRDefault="00794329" w:rsidP="00794329">
            <w:pPr>
              <w:pStyle w:val="a9"/>
            </w:pPr>
            <w:r w:rsidRPr="00180785">
              <w:t>470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FC5C1" w14:textId="3906B677" w:rsidR="00794329" w:rsidRPr="00180785" w:rsidRDefault="00794329" w:rsidP="00794329">
            <w:pPr>
              <w:pStyle w:val="a9"/>
              <w:jc w:val="left"/>
            </w:pPr>
            <w:r>
              <w:t>у</w:t>
            </w:r>
            <w:r w:rsidRPr="00180785">
              <w:t>л. Демьяна Бедного, д. 22, корп.З</w:t>
            </w:r>
          </w:p>
        </w:tc>
      </w:tr>
      <w:tr w:rsidR="00794329" w14:paraId="6EDF5C29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A9F6B" w14:textId="6B1A5FB8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AC1FB" w14:textId="41FB4016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29920" w14:textId="028EB88E" w:rsidR="00794329" w:rsidRPr="00180785" w:rsidRDefault="00794329" w:rsidP="00794329">
            <w:pPr>
              <w:pStyle w:val="a9"/>
            </w:pPr>
            <w:r w:rsidRPr="00180785">
              <w:t>471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91E83" w14:textId="03F249D5" w:rsidR="00794329" w:rsidRPr="00180785" w:rsidRDefault="00794329" w:rsidP="00794329">
            <w:pPr>
              <w:pStyle w:val="a9"/>
              <w:jc w:val="left"/>
            </w:pPr>
            <w:r>
              <w:t>п</w:t>
            </w:r>
            <w:r w:rsidRPr="00180785">
              <w:t>р. Просвещения, д. 70, кори.2</w:t>
            </w:r>
          </w:p>
        </w:tc>
      </w:tr>
      <w:tr w:rsidR="00794329" w14:paraId="3E931FBF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F881C" w14:textId="6DD703C3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0DC5E" w14:textId="6010A4F1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54D59" w14:textId="27007BFA" w:rsidR="00794329" w:rsidRPr="00180785" w:rsidRDefault="00794329" w:rsidP="00794329">
            <w:pPr>
              <w:pStyle w:val="a9"/>
            </w:pPr>
            <w:r w:rsidRPr="00180785">
              <w:t>472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52B7F" w14:textId="0A3F3700" w:rsidR="00794329" w:rsidRPr="00180785" w:rsidRDefault="00794329" w:rsidP="00794329">
            <w:pPr>
              <w:pStyle w:val="a9"/>
              <w:jc w:val="left"/>
            </w:pPr>
            <w:r>
              <w:t>п</w:t>
            </w:r>
            <w:r w:rsidRPr="00180785">
              <w:t>р. Культуры, д. 25, корп.З</w:t>
            </w:r>
          </w:p>
        </w:tc>
      </w:tr>
      <w:tr w:rsidR="00794329" w14:paraId="065F3912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5B40F" w14:textId="6CB83BA9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73B0F" w14:textId="52B72CDF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97CD8" w14:textId="2E32E4FB" w:rsidR="00794329" w:rsidRPr="00180785" w:rsidRDefault="00794329" w:rsidP="00794329">
            <w:pPr>
              <w:pStyle w:val="a9"/>
            </w:pPr>
            <w:r w:rsidRPr="00180785">
              <w:t>473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71255" w14:textId="1348E774" w:rsidR="00794329" w:rsidRPr="00180785" w:rsidRDefault="00794329" w:rsidP="00794329">
            <w:pPr>
              <w:pStyle w:val="a9"/>
              <w:jc w:val="left"/>
            </w:pPr>
            <w:r>
              <w:t>у</w:t>
            </w:r>
            <w:r w:rsidRPr="00180785">
              <w:t>л. Демьяна Бедного, д. 26, корп.4</w:t>
            </w:r>
          </w:p>
        </w:tc>
      </w:tr>
      <w:tr w:rsidR="00794329" w14:paraId="67328763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D2416" w14:textId="72D5AAEB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5C7F3" w14:textId="59B544A0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E0A7B" w14:textId="6BF1B265" w:rsidR="00794329" w:rsidRPr="00180785" w:rsidRDefault="00794329" w:rsidP="00794329">
            <w:pPr>
              <w:pStyle w:val="a9"/>
            </w:pPr>
            <w:r w:rsidRPr="00180785">
              <w:t>474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4C3C9" w14:textId="3A5D7191" w:rsidR="00794329" w:rsidRPr="00180785" w:rsidRDefault="00794329" w:rsidP="00794329">
            <w:pPr>
              <w:pStyle w:val="a9"/>
              <w:jc w:val="left"/>
            </w:pPr>
            <w:r>
              <w:t>п</w:t>
            </w:r>
            <w:r w:rsidRPr="00180785">
              <w:t>р. Культуры, д. 25, корп.1</w:t>
            </w:r>
          </w:p>
        </w:tc>
      </w:tr>
      <w:tr w:rsidR="00794329" w14:paraId="26827652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0BE54" w14:textId="0A0AE233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10C4" w14:textId="6FE903B0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25C6F" w14:textId="1FE4877A" w:rsidR="00794329" w:rsidRPr="00180785" w:rsidRDefault="00794329" w:rsidP="00794329">
            <w:pPr>
              <w:pStyle w:val="a9"/>
            </w:pPr>
            <w:r w:rsidRPr="00180785">
              <w:t>475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0BF7A" w14:textId="33B8C190" w:rsidR="00794329" w:rsidRPr="00180785" w:rsidRDefault="00794329" w:rsidP="00794329">
            <w:pPr>
              <w:pStyle w:val="a9"/>
              <w:jc w:val="left"/>
            </w:pPr>
            <w:r>
              <w:t>у</w:t>
            </w:r>
            <w:r w:rsidRPr="00180785">
              <w:t xml:space="preserve">л. Демьяна Бедного, </w:t>
            </w:r>
            <w:r w:rsidRPr="00180785">
              <w:rPr>
                <w:color w:val="222141"/>
              </w:rPr>
              <w:t xml:space="preserve">д. </w:t>
            </w:r>
            <w:r w:rsidRPr="00180785">
              <w:t>26, корп.З</w:t>
            </w:r>
          </w:p>
        </w:tc>
      </w:tr>
      <w:tr w:rsidR="00794329" w14:paraId="5062357F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B1883" w14:textId="5E94767F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8282" w14:textId="73996883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84E07" w14:textId="0B45E096" w:rsidR="00794329" w:rsidRPr="00180785" w:rsidRDefault="00794329" w:rsidP="00794329">
            <w:pPr>
              <w:pStyle w:val="a9"/>
            </w:pPr>
            <w:r w:rsidRPr="00180785">
              <w:t>476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646B9" w14:textId="4679A745" w:rsidR="00794329" w:rsidRPr="00180785" w:rsidRDefault="00794329" w:rsidP="00794329">
            <w:pPr>
              <w:pStyle w:val="a9"/>
              <w:jc w:val="left"/>
            </w:pPr>
            <w:r>
              <w:t>п</w:t>
            </w:r>
            <w:r w:rsidRPr="00180785">
              <w:t>р. Просвещения, д. 53, корп.З</w:t>
            </w:r>
          </w:p>
        </w:tc>
      </w:tr>
      <w:tr w:rsidR="00794329" w14:paraId="5E447772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0A1FC" w14:textId="0092DA48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3D352" w14:textId="67E7A7F1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34A0A" w14:textId="3E2C688E" w:rsidR="00794329" w:rsidRPr="00180785" w:rsidRDefault="00794329" w:rsidP="00794329">
            <w:pPr>
              <w:pStyle w:val="a9"/>
            </w:pPr>
            <w:r w:rsidRPr="00180785">
              <w:t>477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C4777" w14:textId="12757FDD" w:rsidR="00794329" w:rsidRPr="00180785" w:rsidRDefault="00794329" w:rsidP="00794329">
            <w:pPr>
              <w:pStyle w:val="a9"/>
              <w:jc w:val="left"/>
            </w:pPr>
            <w:r>
              <w:t>у</w:t>
            </w:r>
            <w:r w:rsidRPr="00180785">
              <w:t>л. Демьяна Бедного, д. 10, корп.1</w:t>
            </w:r>
          </w:p>
        </w:tc>
      </w:tr>
      <w:tr w:rsidR="00794329" w14:paraId="48DE52CF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68178" w14:textId="1CCC9E1A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B46B5" w14:textId="77042DBE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1ADDD" w14:textId="35BED26C" w:rsidR="00794329" w:rsidRPr="00180785" w:rsidRDefault="00794329" w:rsidP="00794329">
            <w:pPr>
              <w:pStyle w:val="a9"/>
            </w:pPr>
            <w:r w:rsidRPr="00180785">
              <w:t>478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7C5E3" w14:textId="2262E6C4" w:rsidR="00794329" w:rsidRPr="00180785" w:rsidRDefault="00794329" w:rsidP="00794329">
            <w:pPr>
              <w:pStyle w:val="a9"/>
              <w:jc w:val="left"/>
            </w:pPr>
            <w:r>
              <w:t>п</w:t>
            </w:r>
            <w:r w:rsidRPr="00180785">
              <w:t>р. Культуры, д. 9, корп.2</w:t>
            </w:r>
          </w:p>
        </w:tc>
      </w:tr>
      <w:tr w:rsidR="00794329" w14:paraId="72F09BEE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5C5DB" w14:textId="70DA09C9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88DE8" w14:textId="3CA820B7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4113E" w14:textId="03F486EB" w:rsidR="00794329" w:rsidRPr="00180785" w:rsidRDefault="00794329" w:rsidP="00794329">
            <w:pPr>
              <w:pStyle w:val="a9"/>
            </w:pPr>
            <w:r w:rsidRPr="00180785">
              <w:t>479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63138" w14:textId="5864644B" w:rsidR="00794329" w:rsidRPr="00180785" w:rsidRDefault="00794329" w:rsidP="00794329">
            <w:pPr>
              <w:pStyle w:val="a9"/>
              <w:jc w:val="left"/>
            </w:pPr>
            <w:r>
              <w:t>п</w:t>
            </w:r>
            <w:r w:rsidRPr="00180785">
              <w:t>р. Культуры, д. 11, корп.2</w:t>
            </w:r>
          </w:p>
        </w:tc>
      </w:tr>
      <w:tr w:rsidR="00794329" w14:paraId="592B01BD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A356F" w14:textId="77B64E27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6038" w14:textId="12BFA977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0BB84" w14:textId="3298E163" w:rsidR="00794329" w:rsidRPr="00180785" w:rsidRDefault="00794329" w:rsidP="00794329">
            <w:pPr>
              <w:pStyle w:val="a9"/>
            </w:pPr>
            <w:r w:rsidRPr="00180785">
              <w:t>480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688C6" w14:textId="26684219" w:rsidR="00794329" w:rsidRPr="00180785" w:rsidRDefault="00794329" w:rsidP="00794329">
            <w:pPr>
              <w:pStyle w:val="a9"/>
              <w:jc w:val="left"/>
            </w:pPr>
            <w:r>
              <w:t>у</w:t>
            </w:r>
            <w:r w:rsidRPr="00180785">
              <w:t>л. Демьяна Бедного, д. 10, корн.4</w:t>
            </w:r>
          </w:p>
        </w:tc>
      </w:tr>
      <w:tr w:rsidR="00794329" w14:paraId="473DE9D4" w14:textId="77777777" w:rsidTr="00794329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7204C0" w14:textId="27E12694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92FC" w14:textId="4C9ECB34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D1BAF" w14:textId="0577023D" w:rsidR="00794329" w:rsidRPr="00180785" w:rsidRDefault="00794329" w:rsidP="00794329">
            <w:pPr>
              <w:pStyle w:val="a9"/>
            </w:pPr>
            <w:r w:rsidRPr="00180785">
              <w:t>481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BCB8F" w14:textId="427D5A84" w:rsidR="00794329" w:rsidRPr="00180785" w:rsidRDefault="00794329" w:rsidP="00794329">
            <w:pPr>
              <w:pStyle w:val="a9"/>
              <w:jc w:val="left"/>
            </w:pPr>
            <w:r>
              <w:t>п</w:t>
            </w:r>
            <w:r w:rsidRPr="00180785">
              <w:t>р. Луначарского, д. 80, корп.5</w:t>
            </w:r>
          </w:p>
        </w:tc>
      </w:tr>
      <w:tr w:rsidR="00794329" w14:paraId="478AA3A9" w14:textId="77777777" w:rsidTr="00794329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844EC3A" w14:textId="0391D1B6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1AEE3" w14:textId="597066EB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732C1" w14:textId="551CA98F" w:rsidR="00794329" w:rsidRPr="00180785" w:rsidRDefault="00794329" w:rsidP="00794329">
            <w:pPr>
              <w:pStyle w:val="a9"/>
            </w:pPr>
            <w:r w:rsidRPr="00180785">
              <w:t>481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2ED1C" w14:textId="30D8464D" w:rsidR="00794329" w:rsidRPr="00180785" w:rsidRDefault="00794329" w:rsidP="00794329">
            <w:pPr>
              <w:pStyle w:val="a9"/>
              <w:jc w:val="left"/>
            </w:pPr>
            <w:r>
              <w:t>п</w:t>
            </w:r>
            <w:r w:rsidRPr="00180785">
              <w:t>р. Луначарского, д. 80, корп.1, литера Б</w:t>
            </w:r>
          </w:p>
        </w:tc>
      </w:tr>
      <w:tr w:rsidR="00794329" w14:paraId="6A92E4FE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E09AF" w14:textId="0C26F3B5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EE6A" w14:textId="6DAD7722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6313A" w14:textId="20BF0F70" w:rsidR="00794329" w:rsidRPr="00180785" w:rsidRDefault="00794329" w:rsidP="00794329">
            <w:pPr>
              <w:pStyle w:val="a9"/>
            </w:pPr>
            <w:r w:rsidRPr="00180785">
              <w:t>482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B4FD0" w14:textId="51FA6170" w:rsidR="00794329" w:rsidRPr="00180785" w:rsidRDefault="00794329" w:rsidP="00794329">
            <w:pPr>
              <w:pStyle w:val="a9"/>
              <w:jc w:val="left"/>
            </w:pPr>
            <w:r>
              <w:t>п</w:t>
            </w:r>
            <w:r w:rsidRPr="00180785">
              <w:t>р. Культуры, д. 15, корп.2</w:t>
            </w:r>
          </w:p>
        </w:tc>
      </w:tr>
      <w:tr w:rsidR="00794329" w14:paraId="7FDBC644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63A23" w14:textId="4D603042" w:rsidR="00794329" w:rsidRPr="00180785" w:rsidRDefault="00794329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F33F1" w14:textId="1555774D" w:rsidR="00794329" w:rsidRPr="00180785" w:rsidRDefault="00794329" w:rsidP="00794329">
            <w:pPr>
              <w:pStyle w:val="a9"/>
            </w:pPr>
            <w:r w:rsidRPr="00CD51F9">
              <w:t>муниципальный округ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10FE2" w14:textId="4A2A3139" w:rsidR="00794329" w:rsidRPr="00180785" w:rsidRDefault="00794329" w:rsidP="00794329">
            <w:pPr>
              <w:pStyle w:val="a9"/>
            </w:pPr>
            <w:r w:rsidRPr="00180785">
              <w:t>483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B094D" w14:textId="7517E230" w:rsidR="00794329" w:rsidRPr="00180785" w:rsidRDefault="00794329" w:rsidP="00794329">
            <w:pPr>
              <w:pStyle w:val="a9"/>
              <w:jc w:val="left"/>
            </w:pPr>
            <w:r>
              <w:t>у</w:t>
            </w:r>
            <w:r w:rsidRPr="00180785">
              <w:t>л. Демьяна Бедного, д. 14, корп.2</w:t>
            </w:r>
          </w:p>
        </w:tc>
      </w:tr>
      <w:tr w:rsidR="00180785" w14:paraId="12199A0A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ABEAC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97CA" w14:textId="6E7D8235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91C05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484</w:t>
            </w:r>
          </w:p>
          <w:p w14:paraId="6F08E8E9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4D3E4" w14:textId="77777777" w:rsidR="00180785" w:rsidRPr="00180785" w:rsidRDefault="00180785" w:rsidP="001807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0785">
              <w:rPr>
                <w:rFonts w:ascii="Times New Roman" w:eastAsia="Times New Roman" w:hAnsi="Times New Roman" w:cs="Times New Roman"/>
              </w:rPr>
              <w:t xml:space="preserve">пр. Просвещения, д. 78, </w:t>
            </w:r>
          </w:p>
          <w:p w14:paraId="1E31B722" w14:textId="77777777" w:rsidR="00180785" w:rsidRPr="00180785" w:rsidRDefault="00180785" w:rsidP="001807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0785">
              <w:rPr>
                <w:rFonts w:ascii="Times New Roman" w:eastAsia="Times New Roman" w:hAnsi="Times New Roman" w:cs="Times New Roman"/>
              </w:rPr>
              <w:t xml:space="preserve">открытые стенды у входа </w:t>
            </w:r>
          </w:p>
          <w:p w14:paraId="43DC2C41" w14:textId="744B5D01" w:rsidR="00180785" w:rsidRPr="00180785" w:rsidRDefault="00180785" w:rsidP="00180785">
            <w:pPr>
              <w:pStyle w:val="a9"/>
              <w:jc w:val="left"/>
            </w:pPr>
            <w:r w:rsidRPr="00180785">
              <w:t>в парадные № 1 – 8</w:t>
            </w:r>
          </w:p>
        </w:tc>
      </w:tr>
      <w:tr w:rsidR="00180785" w14:paraId="4E46D672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0E489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C0BF2" w14:textId="0A3BDE69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01D1D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485</w:t>
            </w:r>
          </w:p>
          <w:p w14:paraId="68833B3F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9B981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11pt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11pt"/>
                <w:b w:val="0"/>
                <w:bCs/>
                <w:color w:val="000000"/>
                <w:sz w:val="24"/>
                <w:szCs w:val="24"/>
                <w:lang w:eastAsia="en-US"/>
              </w:rPr>
              <w:t>Светлановский пр., д. 109, корп. 3,</w:t>
            </w:r>
          </w:p>
          <w:p w14:paraId="064E46C9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11pt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11pt"/>
                <w:b w:val="0"/>
                <w:bCs/>
                <w:color w:val="000000"/>
                <w:sz w:val="24"/>
                <w:szCs w:val="24"/>
                <w:lang w:eastAsia="en-US"/>
              </w:rPr>
              <w:t>открытый стенд на фасаде здания;</w:t>
            </w:r>
          </w:p>
          <w:p w14:paraId="0D84D527" w14:textId="03FE33FC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11pt"/>
                <w:sz w:val="24"/>
                <w:szCs w:val="24"/>
              </w:rPr>
              <w:t>стенды у входа в парадные № 1 - 6</w:t>
            </w:r>
          </w:p>
        </w:tc>
      </w:tr>
      <w:tr w:rsidR="00180785" w14:paraId="5A209A48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AB2A6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460EC" w14:textId="4A1D0F68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4DFD9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486</w:t>
            </w:r>
          </w:p>
          <w:p w14:paraId="4E3716AC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C6439" w14:textId="77777777" w:rsidR="00180785" w:rsidRPr="00180785" w:rsidRDefault="00180785" w:rsidP="001807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0785">
              <w:rPr>
                <w:rFonts w:ascii="Times New Roman" w:eastAsia="Times New Roman" w:hAnsi="Times New Roman" w:cs="Times New Roman"/>
              </w:rPr>
              <w:t>ул. Тимуровская, д. 19/30,</w:t>
            </w:r>
          </w:p>
          <w:p w14:paraId="326DB5A1" w14:textId="134D90C3" w:rsidR="00180785" w:rsidRPr="00180785" w:rsidRDefault="00180785" w:rsidP="00180785">
            <w:pPr>
              <w:pStyle w:val="a9"/>
              <w:jc w:val="left"/>
            </w:pPr>
            <w:r w:rsidRPr="00180785">
              <w:t>открытый стенд на фасаде здания</w:t>
            </w:r>
          </w:p>
        </w:tc>
      </w:tr>
      <w:tr w:rsidR="00180785" w14:paraId="25A42DF6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78F1A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9986E" w14:textId="21B74935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041DC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487</w:t>
            </w:r>
          </w:p>
          <w:p w14:paraId="7529B8CE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B52F6" w14:textId="77777777" w:rsidR="00180785" w:rsidRPr="00180785" w:rsidRDefault="00180785" w:rsidP="00180785">
            <w:pPr>
              <w:pStyle w:val="aa"/>
              <w:spacing w:line="278" w:lineRule="exact"/>
              <w:jc w:val="left"/>
              <w:rPr>
                <w:rStyle w:val="11pt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11pt"/>
                <w:b w:val="0"/>
                <w:bCs/>
                <w:color w:val="000000"/>
                <w:sz w:val="24"/>
                <w:szCs w:val="24"/>
                <w:lang w:eastAsia="en-US"/>
              </w:rPr>
              <w:t>ул. Тимуровская, д. 16,</w:t>
            </w:r>
          </w:p>
          <w:p w14:paraId="5CA3B8FC" w14:textId="1E5A907E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11pt"/>
                <w:sz w:val="24"/>
                <w:szCs w:val="24"/>
              </w:rPr>
              <w:t>открытый стенд на фасаде здания</w:t>
            </w:r>
          </w:p>
        </w:tc>
      </w:tr>
      <w:tr w:rsidR="00180785" w14:paraId="04FDC984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D5327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B472" w14:textId="1366058C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F822F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488</w:t>
            </w:r>
          </w:p>
          <w:p w14:paraId="30F63283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21300" w14:textId="77777777" w:rsidR="00180785" w:rsidRPr="00180785" w:rsidRDefault="00180785" w:rsidP="001807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0785">
              <w:rPr>
                <w:rFonts w:ascii="Times New Roman" w:eastAsia="Times New Roman" w:hAnsi="Times New Roman" w:cs="Times New Roman"/>
              </w:rPr>
              <w:t xml:space="preserve">ул. Тимуровская, д.26, корп.2, </w:t>
            </w:r>
          </w:p>
          <w:p w14:paraId="537FBD3E" w14:textId="77777777" w:rsidR="00180785" w:rsidRPr="00180785" w:rsidRDefault="00180785" w:rsidP="001807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0785">
              <w:rPr>
                <w:rFonts w:ascii="Times New Roman" w:eastAsia="Times New Roman" w:hAnsi="Times New Roman" w:cs="Times New Roman"/>
              </w:rPr>
              <w:t xml:space="preserve">открытые стенды у входа </w:t>
            </w:r>
          </w:p>
          <w:p w14:paraId="6FFC8ECC" w14:textId="668BCFFC" w:rsidR="00180785" w:rsidRPr="00180785" w:rsidRDefault="00180785" w:rsidP="00180785">
            <w:pPr>
              <w:pStyle w:val="a9"/>
              <w:jc w:val="left"/>
            </w:pPr>
            <w:r w:rsidRPr="00180785">
              <w:t>в парадные № 1 – 7</w:t>
            </w:r>
          </w:p>
        </w:tc>
      </w:tr>
      <w:tr w:rsidR="00180785" w14:paraId="532D538F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4995F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C87FD" w14:textId="1CB6D5EF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9EE11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489</w:t>
            </w:r>
          </w:p>
          <w:p w14:paraId="5169AA69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EDD84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11pt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11pt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ул. Ушинского, д. 20, корп. 1, </w:t>
            </w:r>
          </w:p>
          <w:p w14:paraId="1234D48B" w14:textId="77777777" w:rsidR="00180785" w:rsidRPr="00180785" w:rsidRDefault="00180785" w:rsidP="00180785">
            <w:pPr>
              <w:autoSpaceDE w:val="0"/>
              <w:autoSpaceDN w:val="0"/>
              <w:adjustRightInd w:val="0"/>
              <w:rPr>
                <w:rStyle w:val="11pt"/>
                <w:sz w:val="24"/>
                <w:szCs w:val="24"/>
                <w:lang w:eastAsia="en-US"/>
              </w:rPr>
            </w:pPr>
            <w:r w:rsidRPr="00180785">
              <w:rPr>
                <w:rStyle w:val="11pt"/>
                <w:sz w:val="24"/>
                <w:szCs w:val="24"/>
              </w:rPr>
              <w:t xml:space="preserve">открытые стенды у входа </w:t>
            </w:r>
          </w:p>
          <w:p w14:paraId="5DBB4C25" w14:textId="0FCA85D5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11pt"/>
                <w:sz w:val="24"/>
                <w:szCs w:val="24"/>
              </w:rPr>
              <w:t>в парадные № 1 - 9</w:t>
            </w:r>
          </w:p>
        </w:tc>
      </w:tr>
      <w:tr w:rsidR="00180785" w14:paraId="1ADDA0A2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266B6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3FCA" w14:textId="677CEBBB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C5D58" w14:textId="77777777" w:rsidR="00180785" w:rsidRPr="00180785" w:rsidRDefault="00180785" w:rsidP="0018078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 xml:space="preserve">490 </w:t>
            </w:r>
          </w:p>
          <w:p w14:paraId="3E6B02E6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5CED6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>ул. Тимуровская, д. 10, корп. 3</w:t>
            </w:r>
          </w:p>
          <w:p w14:paraId="2A5AF537" w14:textId="371CC7BA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bCs/>
                <w:sz w:val="24"/>
                <w:szCs w:val="24"/>
                <w:lang w:eastAsia="en-US"/>
              </w:rPr>
              <w:t>открытые стенды у входа в парадные                            № 1 – 6</w:t>
            </w:r>
          </w:p>
        </w:tc>
      </w:tr>
      <w:tr w:rsidR="00180785" w14:paraId="7B8EB681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0B547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72A1B" w14:textId="6626F832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C76E7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491</w:t>
            </w:r>
          </w:p>
          <w:p w14:paraId="797701F5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A1C22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>ул. Тимуровская, д. 14</w:t>
            </w:r>
          </w:p>
          <w:p w14:paraId="4556489A" w14:textId="77777777" w:rsidR="00180785" w:rsidRPr="00180785" w:rsidRDefault="00180785" w:rsidP="00180785">
            <w:pPr>
              <w:rPr>
                <w:rStyle w:val="ac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sz w:val="24"/>
                <w:szCs w:val="24"/>
              </w:rPr>
              <w:t>открытые стенды у входа</w:t>
            </w:r>
          </w:p>
          <w:p w14:paraId="6592FE07" w14:textId="1A2C13FD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t>в парадные № 1 - 5</w:t>
            </w:r>
          </w:p>
        </w:tc>
      </w:tr>
      <w:tr w:rsidR="00180785" w14:paraId="1E1B633F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FB272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9CFF" w14:textId="280794CC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41F50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492</w:t>
            </w:r>
          </w:p>
          <w:p w14:paraId="12BCDDD2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22BA8" w14:textId="77777777" w:rsidR="00180785" w:rsidRPr="00180785" w:rsidRDefault="00180785" w:rsidP="00180785">
            <w:pPr>
              <w:pStyle w:val="aa"/>
              <w:spacing w:line="278" w:lineRule="exact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ул. Демьяна Бедного, д. 25,  </w:t>
            </w:r>
          </w:p>
          <w:p w14:paraId="11A1C5F1" w14:textId="77777777" w:rsidR="00180785" w:rsidRPr="00180785" w:rsidRDefault="00180785" w:rsidP="00180785">
            <w:pPr>
              <w:rPr>
                <w:rStyle w:val="ac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sz w:val="24"/>
                <w:szCs w:val="24"/>
              </w:rPr>
              <w:t>открытые стенды у входа</w:t>
            </w:r>
          </w:p>
          <w:p w14:paraId="72968C70" w14:textId="06337656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t>в парадные № 1 – 6</w:t>
            </w:r>
          </w:p>
        </w:tc>
      </w:tr>
      <w:tr w:rsidR="00180785" w14:paraId="72C0C996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72FCC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5D88" w14:textId="7F4F752A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EC7BE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493</w:t>
            </w:r>
          </w:p>
          <w:p w14:paraId="79EDFBA0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184B0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>ул. Тимуровская, д. 11,</w:t>
            </w:r>
          </w:p>
          <w:p w14:paraId="4D5C2469" w14:textId="77777777" w:rsidR="00180785" w:rsidRPr="00180785" w:rsidRDefault="00180785" w:rsidP="00180785">
            <w:pPr>
              <w:rPr>
                <w:rStyle w:val="ac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sz w:val="24"/>
                <w:szCs w:val="24"/>
              </w:rPr>
              <w:t>открытые стенды у входа</w:t>
            </w:r>
          </w:p>
          <w:p w14:paraId="39DB256F" w14:textId="62EDAD21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t>в парадные № 1 – 6</w:t>
            </w:r>
          </w:p>
        </w:tc>
      </w:tr>
      <w:tr w:rsidR="00180785" w14:paraId="1D88AF0D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8FC2E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3486" w14:textId="5317B4C9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F6F24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494</w:t>
            </w:r>
          </w:p>
          <w:p w14:paraId="203EBAEB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79609" w14:textId="77777777" w:rsidR="00180785" w:rsidRPr="00180785" w:rsidRDefault="00180785" w:rsidP="00180785">
            <w:pPr>
              <w:pStyle w:val="aa"/>
              <w:spacing w:line="278" w:lineRule="exact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>ул. Ольги Форш., д. 15, корп. 4,</w:t>
            </w:r>
          </w:p>
          <w:p w14:paraId="77A3CEED" w14:textId="77777777" w:rsidR="00180785" w:rsidRPr="00180785" w:rsidRDefault="00180785" w:rsidP="00180785">
            <w:pPr>
              <w:rPr>
                <w:rStyle w:val="ac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sz w:val="24"/>
                <w:szCs w:val="24"/>
              </w:rPr>
              <w:t>открытые стенды у входа</w:t>
            </w:r>
          </w:p>
          <w:p w14:paraId="219592BA" w14:textId="62465D5F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t>в парадные № 1, 3 – 6</w:t>
            </w:r>
          </w:p>
        </w:tc>
      </w:tr>
      <w:tr w:rsidR="00180785" w14:paraId="7F99F113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710F4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5D2C" w14:textId="4078E858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641D8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495</w:t>
            </w:r>
          </w:p>
          <w:p w14:paraId="779D36A0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8FF6B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>пр. Просвещения, д. 76</w:t>
            </w:r>
          </w:p>
          <w:p w14:paraId="61FB80C3" w14:textId="77777777" w:rsidR="00180785" w:rsidRPr="00180785" w:rsidRDefault="00180785" w:rsidP="00180785">
            <w:pPr>
              <w:rPr>
                <w:rStyle w:val="ac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sz w:val="24"/>
                <w:szCs w:val="24"/>
              </w:rPr>
              <w:t>открытые стенды у входа</w:t>
            </w:r>
          </w:p>
          <w:p w14:paraId="65458991" w14:textId="0887B154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t>в парадные № 1 – 6</w:t>
            </w:r>
          </w:p>
        </w:tc>
      </w:tr>
      <w:tr w:rsidR="00180785" w14:paraId="1FED6E8A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54D2B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E3420" w14:textId="58AA99FD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25AC6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496</w:t>
            </w:r>
          </w:p>
          <w:p w14:paraId="72A290BB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12BEE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Светлановский пр., д. 52, </w:t>
            </w:r>
          </w:p>
          <w:p w14:paraId="36BF26AC" w14:textId="77777777" w:rsidR="00180785" w:rsidRPr="00180785" w:rsidRDefault="00180785" w:rsidP="00180785">
            <w:pPr>
              <w:autoSpaceDE w:val="0"/>
              <w:autoSpaceDN w:val="0"/>
              <w:adjustRightInd w:val="0"/>
              <w:rPr>
                <w:rStyle w:val="ac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sz w:val="24"/>
                <w:szCs w:val="24"/>
              </w:rPr>
              <w:t xml:space="preserve">открытые стенды у входа </w:t>
            </w:r>
          </w:p>
          <w:p w14:paraId="61973F5B" w14:textId="5E3B6CD3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t>в парадные № 1 – 8</w:t>
            </w:r>
          </w:p>
        </w:tc>
      </w:tr>
      <w:tr w:rsidR="00180785" w14:paraId="0F11C75B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9D1B5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EDC7A" w14:textId="28CABA6A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E2D3C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497</w:t>
            </w:r>
          </w:p>
          <w:p w14:paraId="0B5D185A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9F72B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>пр. Луначарского, д. 86, корп. 2,</w:t>
            </w:r>
          </w:p>
          <w:p w14:paraId="2F8BF215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>открытый стенд на фасаде здания,</w:t>
            </w:r>
          </w:p>
          <w:p w14:paraId="26D2D1B8" w14:textId="77777777" w:rsidR="00180785" w:rsidRPr="00180785" w:rsidRDefault="00180785" w:rsidP="00180785">
            <w:pPr>
              <w:rPr>
                <w:rStyle w:val="ac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sz w:val="24"/>
                <w:szCs w:val="24"/>
              </w:rPr>
              <w:t>открытые стенды у входа</w:t>
            </w:r>
          </w:p>
          <w:p w14:paraId="0D7BFAFB" w14:textId="00C43B44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t>в парадные № 1 – 5</w:t>
            </w:r>
          </w:p>
        </w:tc>
      </w:tr>
      <w:tr w:rsidR="00180785" w14:paraId="00970C64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9FCE8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7FDAF" w14:textId="032254C2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A3AAB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498</w:t>
            </w:r>
          </w:p>
          <w:p w14:paraId="07DC25A1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98D32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пр. Луначарского, д. 84, корп. 1, </w:t>
            </w:r>
          </w:p>
          <w:p w14:paraId="239C3921" w14:textId="34BA84F1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t>открытые стенды у входа в парадные № 1 - 6</w:t>
            </w:r>
          </w:p>
        </w:tc>
      </w:tr>
      <w:tr w:rsidR="00180785" w14:paraId="19BF299C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44843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50AAE" w14:textId="728AD9DB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48B43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499</w:t>
            </w:r>
          </w:p>
          <w:p w14:paraId="355794F8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F67FA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t>ул. Ольги Форш, д. 1/4,</w:t>
            </w:r>
          </w:p>
          <w:p w14:paraId="7BFACD53" w14:textId="4A74A51B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t>открытый стенд на фасаде здания</w:t>
            </w:r>
          </w:p>
        </w:tc>
      </w:tr>
      <w:tr w:rsidR="00180785" w14:paraId="2EEF6BC3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6BA41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19F1" w14:textId="77EEDAFE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4287A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500</w:t>
            </w:r>
          </w:p>
          <w:p w14:paraId="37841395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1A0DF" w14:textId="77777777" w:rsidR="00180785" w:rsidRPr="00180785" w:rsidRDefault="00180785" w:rsidP="00180785">
            <w:pPr>
              <w:pStyle w:val="aa"/>
              <w:spacing w:line="230" w:lineRule="exact"/>
              <w:jc w:val="left"/>
              <w:rPr>
                <w:rStyle w:val="ac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ac"/>
                <w:b w:val="0"/>
                <w:bCs/>
                <w:color w:val="000000"/>
                <w:sz w:val="24"/>
                <w:szCs w:val="24"/>
                <w:lang w:eastAsia="en-US"/>
              </w:rPr>
              <w:lastRenderedPageBreak/>
              <w:t>ул. Ольги Форш, д. 7, корп. 2,</w:t>
            </w:r>
          </w:p>
          <w:p w14:paraId="60F01D95" w14:textId="37A5489B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ac"/>
                <w:sz w:val="24"/>
                <w:szCs w:val="24"/>
              </w:rPr>
              <w:lastRenderedPageBreak/>
              <w:t>открытый стенд на фасаде здания</w:t>
            </w:r>
          </w:p>
        </w:tc>
      </w:tr>
      <w:tr w:rsidR="00180785" w14:paraId="73805758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47042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35F6E" w14:textId="5ADF219F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9BD42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501</w:t>
            </w:r>
          </w:p>
          <w:p w14:paraId="7520D56D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E676B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2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2"/>
                <w:b w:val="0"/>
                <w:bCs/>
                <w:color w:val="000000"/>
                <w:sz w:val="24"/>
                <w:szCs w:val="24"/>
                <w:lang w:eastAsia="en-US"/>
              </w:rPr>
              <w:t>Светлановский пр., д. 107, корп. 1,</w:t>
            </w:r>
          </w:p>
          <w:p w14:paraId="07A8A7F8" w14:textId="4F523090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2"/>
                <w:sz w:val="24"/>
                <w:szCs w:val="24"/>
              </w:rPr>
              <w:t>открытый стенд на фасаде здания, открытые стенды у входа в парадные № 1-7</w:t>
            </w:r>
          </w:p>
        </w:tc>
      </w:tr>
      <w:tr w:rsidR="00180785" w14:paraId="3783EED5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BCE2E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BFDC" w14:textId="1F1DE319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E074E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502</w:t>
            </w:r>
          </w:p>
          <w:p w14:paraId="076A2C39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B1147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2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2"/>
                <w:b w:val="0"/>
                <w:bCs/>
                <w:color w:val="000000"/>
                <w:sz w:val="24"/>
                <w:szCs w:val="24"/>
                <w:lang w:eastAsia="en-US"/>
              </w:rPr>
              <w:t>ул. Учительская, д. 17, корп. 2,</w:t>
            </w:r>
          </w:p>
          <w:p w14:paraId="0F2F3D42" w14:textId="0F22B7BF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2"/>
                <w:sz w:val="24"/>
                <w:szCs w:val="24"/>
              </w:rPr>
              <w:t xml:space="preserve"> открытые стенды у входа в парадные № 1-9                          </w:t>
            </w:r>
          </w:p>
        </w:tc>
      </w:tr>
      <w:tr w:rsidR="00180785" w14:paraId="79BE025B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3A4B6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A438" w14:textId="41EFE3E4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682F0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503</w:t>
            </w:r>
          </w:p>
          <w:p w14:paraId="7532EAD5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9F440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2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2"/>
                <w:b w:val="0"/>
                <w:bCs/>
                <w:color w:val="000000"/>
                <w:sz w:val="24"/>
                <w:szCs w:val="24"/>
                <w:lang w:eastAsia="en-US"/>
              </w:rPr>
              <w:t>ул. Учительская, д. 17, корп. 1,</w:t>
            </w:r>
          </w:p>
          <w:p w14:paraId="3D67DC33" w14:textId="4B7C0488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2"/>
                <w:sz w:val="24"/>
                <w:szCs w:val="24"/>
              </w:rPr>
              <w:t xml:space="preserve">открытые стенды у входа в парадные № 1-7                        </w:t>
            </w:r>
          </w:p>
        </w:tc>
      </w:tr>
      <w:tr w:rsidR="00180785" w14:paraId="5F1C8711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8EBBC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8758C" w14:textId="6FC6A19B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2AD19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504</w:t>
            </w:r>
          </w:p>
          <w:p w14:paraId="74024510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7603D" w14:textId="77777777" w:rsidR="00180785" w:rsidRPr="00180785" w:rsidRDefault="00180785" w:rsidP="00180785">
            <w:pPr>
              <w:pStyle w:val="aa"/>
              <w:spacing w:line="256" w:lineRule="auto"/>
              <w:jc w:val="left"/>
              <w:rPr>
                <w:rStyle w:val="2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2"/>
                <w:b w:val="0"/>
                <w:bCs/>
                <w:color w:val="000000"/>
                <w:sz w:val="24"/>
                <w:szCs w:val="24"/>
                <w:lang w:eastAsia="en-US"/>
              </w:rPr>
              <w:t>ул. Учительская, д. 14, корп. 1,</w:t>
            </w:r>
          </w:p>
          <w:p w14:paraId="1620626A" w14:textId="4AA3DAED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2"/>
                <w:sz w:val="24"/>
                <w:szCs w:val="24"/>
              </w:rPr>
              <w:t xml:space="preserve">открытые стенды у входа в парадные № 1-7                        </w:t>
            </w:r>
          </w:p>
        </w:tc>
      </w:tr>
      <w:tr w:rsidR="00180785" w14:paraId="60723630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6FA3C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8560" w14:textId="0B129CFA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CE55B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505</w:t>
            </w:r>
          </w:p>
          <w:p w14:paraId="5DDB627B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7B949" w14:textId="77777777" w:rsidR="00180785" w:rsidRPr="00180785" w:rsidRDefault="00180785" w:rsidP="00180785">
            <w:pPr>
              <w:pStyle w:val="aa"/>
              <w:spacing w:line="278" w:lineRule="exact"/>
              <w:jc w:val="left"/>
              <w:rPr>
                <w:rStyle w:val="2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2"/>
                <w:b w:val="0"/>
                <w:bCs/>
                <w:color w:val="000000"/>
                <w:sz w:val="24"/>
                <w:szCs w:val="24"/>
                <w:lang w:eastAsia="en-US"/>
              </w:rPr>
              <w:t>ул. Брянцева, д. 14,</w:t>
            </w:r>
          </w:p>
          <w:p w14:paraId="445DE1C6" w14:textId="2EAC0E92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2"/>
                <w:b/>
                <w:sz w:val="24"/>
                <w:szCs w:val="24"/>
                <w:lang w:eastAsia="en-US"/>
              </w:rPr>
              <w:t>открытые стенды у входа в парадные № 1-9</w:t>
            </w:r>
          </w:p>
        </w:tc>
      </w:tr>
      <w:tr w:rsidR="00180785" w14:paraId="670DD0A0" w14:textId="77777777" w:rsidTr="005B2B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7D7E3" w14:textId="77777777" w:rsidR="00180785" w:rsidRPr="00180785" w:rsidRDefault="00180785" w:rsidP="0079432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EA9F" w14:textId="19B7C3D8" w:rsidR="00180785" w:rsidRPr="00180785" w:rsidRDefault="00180785" w:rsidP="00180785">
            <w:pPr>
              <w:pStyle w:val="a9"/>
            </w:pPr>
            <w:r w:rsidRPr="00180785">
              <w:t>муниципальный округ Прометей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0EFEA" w14:textId="77777777" w:rsidR="00180785" w:rsidRPr="00180785" w:rsidRDefault="00180785" w:rsidP="001807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785">
              <w:rPr>
                <w:rFonts w:ascii="Times New Roman" w:hAnsi="Times New Roman" w:cs="Times New Roman"/>
              </w:rPr>
              <w:t>506</w:t>
            </w:r>
          </w:p>
          <w:p w14:paraId="19A2905C" w14:textId="77777777" w:rsidR="00180785" w:rsidRPr="00180785" w:rsidRDefault="00180785" w:rsidP="00180785">
            <w:pPr>
              <w:pStyle w:val="a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0B190" w14:textId="77777777" w:rsidR="00180785" w:rsidRPr="00180785" w:rsidRDefault="00180785" w:rsidP="00180785">
            <w:pPr>
              <w:pStyle w:val="aa"/>
              <w:spacing w:line="278" w:lineRule="exact"/>
              <w:jc w:val="left"/>
              <w:rPr>
                <w:rStyle w:val="2"/>
                <w:b w:val="0"/>
                <w:color w:val="000000"/>
                <w:sz w:val="24"/>
                <w:szCs w:val="24"/>
                <w:lang w:eastAsia="en-US"/>
              </w:rPr>
            </w:pPr>
            <w:r w:rsidRPr="00180785">
              <w:rPr>
                <w:rStyle w:val="2"/>
                <w:b w:val="0"/>
                <w:bCs/>
                <w:color w:val="000000"/>
                <w:sz w:val="24"/>
                <w:szCs w:val="24"/>
                <w:lang w:eastAsia="en-US"/>
              </w:rPr>
              <w:t>ул. Брянцева, д. 6,</w:t>
            </w:r>
          </w:p>
          <w:p w14:paraId="0C88CE8D" w14:textId="698894B6" w:rsidR="00180785" w:rsidRPr="00180785" w:rsidRDefault="00180785" w:rsidP="00180785">
            <w:pPr>
              <w:pStyle w:val="a9"/>
              <w:jc w:val="left"/>
            </w:pPr>
            <w:r w:rsidRPr="00180785">
              <w:rPr>
                <w:rStyle w:val="2"/>
                <w:sz w:val="24"/>
                <w:szCs w:val="24"/>
              </w:rPr>
              <w:t>открытый стенд на фасаде здания</w:t>
            </w:r>
          </w:p>
        </w:tc>
      </w:tr>
    </w:tbl>
    <w:p w14:paraId="5D5C15EE" w14:textId="77777777" w:rsidR="00114564" w:rsidRDefault="00114564"/>
    <w:sectPr w:rsidR="00114564">
      <w:pgSz w:w="16840" w:h="11900" w:orient="landscape"/>
      <w:pgMar w:top="865" w:right="1039" w:bottom="755" w:left="1563" w:header="437" w:footer="3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FF70" w14:textId="77777777" w:rsidR="00870E0B" w:rsidRDefault="00870E0B">
      <w:r>
        <w:separator/>
      </w:r>
    </w:p>
  </w:endnote>
  <w:endnote w:type="continuationSeparator" w:id="0">
    <w:p w14:paraId="667B06C8" w14:textId="77777777" w:rsidR="00870E0B" w:rsidRDefault="008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2E925" w14:textId="77777777" w:rsidR="00870E0B" w:rsidRDefault="00870E0B"/>
  </w:footnote>
  <w:footnote w:type="continuationSeparator" w:id="0">
    <w:p w14:paraId="78A174D4" w14:textId="77777777" w:rsidR="00870E0B" w:rsidRDefault="00870E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64"/>
    <w:multiLevelType w:val="hybridMultilevel"/>
    <w:tmpl w:val="DCF4243C"/>
    <w:lvl w:ilvl="0" w:tplc="3E941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F7"/>
    <w:rsid w:val="00114564"/>
    <w:rsid w:val="00180785"/>
    <w:rsid w:val="0034692B"/>
    <w:rsid w:val="00405C05"/>
    <w:rsid w:val="00512DAC"/>
    <w:rsid w:val="005B2BA4"/>
    <w:rsid w:val="00604EF7"/>
    <w:rsid w:val="00794329"/>
    <w:rsid w:val="008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9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after="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jc w:val="center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semiHidden/>
    <w:unhideWhenUsed/>
    <w:rsid w:val="00180785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b">
    <w:name w:val="Основной текст Знак"/>
    <w:basedOn w:val="a0"/>
    <w:link w:val="aa"/>
    <w:semiHidden/>
    <w:rsid w:val="00180785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1pt">
    <w:name w:val="Основной текст + 11 pt"/>
    <w:aliases w:val="Не полужирный"/>
    <w:basedOn w:val="a0"/>
    <w:uiPriority w:val="99"/>
    <w:rsid w:val="00180785"/>
    <w:rPr>
      <w:rFonts w:ascii="Times New Roman" w:hAnsi="Times New Roman" w:cs="Times New Roman" w:hint="default"/>
      <w:b w:val="0"/>
      <w:bCs w:val="0"/>
      <w:sz w:val="22"/>
      <w:szCs w:val="22"/>
      <w:shd w:val="clear" w:color="auto" w:fill="FFFFFF"/>
    </w:rPr>
  </w:style>
  <w:style w:type="character" w:customStyle="1" w:styleId="ac">
    <w:name w:val="Основной текст + Не полужирный"/>
    <w:basedOn w:val="a0"/>
    <w:uiPriority w:val="99"/>
    <w:rsid w:val="00180785"/>
    <w:rPr>
      <w:rFonts w:ascii="Times New Roman" w:hAnsi="Times New Roman" w:cs="Times New Roman" w:hint="default"/>
      <w:b w:val="0"/>
      <w:bCs w:val="0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">
    <w:name w:val="Основной текст + Не полужирный2"/>
    <w:basedOn w:val="a0"/>
    <w:uiPriority w:val="99"/>
    <w:rsid w:val="00180785"/>
    <w:rPr>
      <w:rFonts w:ascii="Times New Roman" w:hAnsi="Times New Roman" w:cs="Times New Roman" w:hint="default"/>
      <w:b w:val="0"/>
      <w:bCs w:val="0"/>
      <w:strike w:val="0"/>
      <w:dstrike w:val="0"/>
      <w:sz w:val="23"/>
      <w:szCs w:val="23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after="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jc w:val="center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semiHidden/>
    <w:unhideWhenUsed/>
    <w:rsid w:val="00180785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b">
    <w:name w:val="Основной текст Знак"/>
    <w:basedOn w:val="a0"/>
    <w:link w:val="aa"/>
    <w:semiHidden/>
    <w:rsid w:val="00180785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1pt">
    <w:name w:val="Основной текст + 11 pt"/>
    <w:aliases w:val="Не полужирный"/>
    <w:basedOn w:val="a0"/>
    <w:uiPriority w:val="99"/>
    <w:rsid w:val="00180785"/>
    <w:rPr>
      <w:rFonts w:ascii="Times New Roman" w:hAnsi="Times New Roman" w:cs="Times New Roman" w:hint="default"/>
      <w:b w:val="0"/>
      <w:bCs w:val="0"/>
      <w:sz w:val="22"/>
      <w:szCs w:val="22"/>
      <w:shd w:val="clear" w:color="auto" w:fill="FFFFFF"/>
    </w:rPr>
  </w:style>
  <w:style w:type="character" w:customStyle="1" w:styleId="ac">
    <w:name w:val="Основной текст + Не полужирный"/>
    <w:basedOn w:val="a0"/>
    <w:uiPriority w:val="99"/>
    <w:rsid w:val="00180785"/>
    <w:rPr>
      <w:rFonts w:ascii="Times New Roman" w:hAnsi="Times New Roman" w:cs="Times New Roman" w:hint="default"/>
      <w:b w:val="0"/>
      <w:bCs w:val="0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">
    <w:name w:val="Основной текст + Не полужирный2"/>
    <w:basedOn w:val="a0"/>
    <w:uiPriority w:val="99"/>
    <w:rsid w:val="00180785"/>
    <w:rPr>
      <w:rFonts w:ascii="Times New Roman" w:hAnsi="Times New Roman" w:cs="Times New Roman" w:hint="default"/>
      <w:b w:val="0"/>
      <w:bCs w:val="0"/>
      <w:strike w:val="0"/>
      <w:dstrike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dcterms:created xsi:type="dcterms:W3CDTF">2024-02-16T16:48:00Z</dcterms:created>
  <dcterms:modified xsi:type="dcterms:W3CDTF">2024-02-16T16:48:00Z</dcterms:modified>
</cp:coreProperties>
</file>