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C2" w:rsidRPr="000D6C14" w:rsidRDefault="001F0AC2" w:rsidP="001F0A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C14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1F0AC2" w:rsidRDefault="001F0AC2" w:rsidP="001F0AC2">
      <w:pPr>
        <w:autoSpaceDE w:val="0"/>
        <w:autoSpaceDN w:val="0"/>
        <w:adjustRightInd w:val="0"/>
        <w:spacing w:after="0" w:line="240" w:lineRule="auto"/>
        <w:ind w:left="10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председателя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F0AC2" w:rsidRDefault="001F0AC2" w:rsidP="001F0AC2">
      <w:pPr>
        <w:autoSpaceDE w:val="0"/>
        <w:autoSpaceDN w:val="0"/>
        <w:adjustRightInd w:val="0"/>
        <w:spacing w:after="0" w:line="240" w:lineRule="auto"/>
        <w:ind w:left="10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 № 11</w:t>
      </w:r>
    </w:p>
    <w:p w:rsidR="001F0AC2" w:rsidRPr="000D6C14" w:rsidRDefault="001F0AC2" w:rsidP="001F0A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25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14 января 2019 </w:t>
      </w:r>
      <w:r w:rsidRPr="0083125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</w:p>
    <w:p w:rsidR="001F0AC2" w:rsidRPr="00D14DE9" w:rsidRDefault="001F0AC2" w:rsidP="001F0A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1F0AC2" w:rsidRDefault="001F0AC2" w:rsidP="001F0A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уведомления председателя Территориальной избирательной комиссии № 11 </w:t>
      </w:r>
      <w:r w:rsidRPr="00D14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фактах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склонения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ского служащего аппарата Территориальной избирательной комиссии № 11 к совершению коррупционных правонарушений</w:t>
      </w:r>
    </w:p>
    <w:p w:rsidR="001F0AC2" w:rsidRPr="00D14DE9" w:rsidRDefault="001F0AC2" w:rsidP="001F0A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0AC2" w:rsidRDefault="001F0AC2" w:rsidP="001F0A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Гражданский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служащий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аппарата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№ 11 (далее – гражданский служащий)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незамедлительно,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суток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момента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нему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склонения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совершению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коррупционн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правонарушения, направляет п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редседателю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ерриториальной избирательной комиссии № 11 (далее – председатель ТИК № 11) у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ведомление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 согласно П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к настоящему Порядку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0AC2" w:rsidRPr="00D14DE9" w:rsidRDefault="001F0AC2" w:rsidP="001F0A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нахождения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служащего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командировке,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отпуске,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прохождения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отсутствии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отправить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почте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уведомить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редседателя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факте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нему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склонения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совершению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коррупционного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правонарушения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незамедлительно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момента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прибытия.</w:t>
      </w:r>
    </w:p>
    <w:p w:rsidR="001F0AC2" w:rsidRPr="00D14DE9" w:rsidRDefault="001F0AC2" w:rsidP="001F0A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уведомлении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указываются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сведения:</w:t>
      </w:r>
    </w:p>
    <w:p w:rsidR="001F0AC2" w:rsidRPr="00D14DE9" w:rsidRDefault="001F0AC2" w:rsidP="001F0A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-фамилия,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имя,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отчество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служащего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замещаемая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должность,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 проживания, контактный телефон;</w:t>
      </w:r>
    </w:p>
    <w:p w:rsidR="001F0AC2" w:rsidRPr="00D14DE9" w:rsidRDefault="001F0AC2" w:rsidP="001F0A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-сведения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физическом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(юридическом)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лице,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обратившемся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нему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предложением,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направленным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совершение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коррупционного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правонарушения;</w:t>
      </w:r>
    </w:p>
    <w:p w:rsidR="001F0AC2" w:rsidRPr="00D14DE9" w:rsidRDefault="001F0AC2" w:rsidP="001F0A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-описание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действий, которые предлагается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совершить,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ситуации,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которой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бездействовать;</w:t>
      </w:r>
    </w:p>
    <w:p w:rsidR="001F0AC2" w:rsidRPr="00D14DE9" w:rsidRDefault="001F0AC2" w:rsidP="001F0A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-способ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(подкуп,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угроза,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обман,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обещание,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насилие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т.д.)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обстоятельства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(телефонный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разговор,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личная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встреча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т.д.)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склонения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совершению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коррупционного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правонарушения;</w:t>
      </w:r>
      <w:proofErr w:type="gramEnd"/>
    </w:p>
    <w:p w:rsidR="001F0AC2" w:rsidRPr="00D14DE9" w:rsidRDefault="001F0AC2" w:rsidP="001F0A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-информация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отказе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(согласии) гражданского служащего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принять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предложение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(лиц)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совершении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коррупционного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правонарушения;</w:t>
      </w:r>
    </w:p>
    <w:p w:rsidR="001F0AC2" w:rsidRPr="00D14DE9" w:rsidRDefault="001F0AC2" w:rsidP="001F0AC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-информация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наличии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(отсутствии)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договоренности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дальнейшей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встрече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действиях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F0AC2" w:rsidRPr="00D14DE9" w:rsidRDefault="001F0AC2" w:rsidP="001F0AC2">
      <w:pPr>
        <w:pStyle w:val="aa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-дата,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обстоятельство при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произошло обращение;</w:t>
      </w:r>
    </w:p>
    <w:p w:rsidR="001F0AC2" w:rsidRPr="00D14DE9" w:rsidRDefault="001F0AC2" w:rsidP="001F0AC2">
      <w:pPr>
        <w:pStyle w:val="aa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-информация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уведомлении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прокуратуры,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факте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склонения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совершению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коррупционного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правонарушения.</w:t>
      </w:r>
    </w:p>
    <w:p w:rsidR="001F0AC2" w:rsidRPr="00D14DE9" w:rsidRDefault="001F0AC2" w:rsidP="001F0A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усмотрению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служащего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содержать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дополнительные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сведения,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считает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необходимым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сообщить.</w:t>
      </w:r>
    </w:p>
    <w:p w:rsidR="001F0AC2" w:rsidRPr="00D14DE9" w:rsidRDefault="001F0AC2" w:rsidP="001F0A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Уведомление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заверяется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личной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подписью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гражданског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служащего с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указанием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даты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составления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уведомления.</w:t>
      </w:r>
    </w:p>
    <w:p w:rsidR="001F0AC2" w:rsidRPr="00D14DE9" w:rsidRDefault="001F0AC2" w:rsidP="001F0A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Уведомление передается лично п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редседателю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отсутствии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направляется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почтовым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отправлением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пометкой «Лично» п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редседателю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0AC2" w:rsidRPr="00D14DE9" w:rsidRDefault="001F0AC2" w:rsidP="001F0A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проходит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регистрацию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установленном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Журнале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уведомлений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фактах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склонения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служащего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совершению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коррупционного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правонарушения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П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0AC2" w:rsidRPr="00D14DE9" w:rsidRDefault="001F0AC2" w:rsidP="001F0A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8D5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58D5">
        <w:rPr>
          <w:rFonts w:ascii="Times New Roman" w:eastAsia="Times New Roman" w:hAnsi="Times New Roman"/>
          <w:sz w:val="28"/>
          <w:szCs w:val="28"/>
          <w:lang w:eastAsia="ru-RU"/>
        </w:rPr>
        <w:t>Обязанность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58D5">
        <w:rPr>
          <w:rFonts w:ascii="Times New Roman" w:eastAsia="Times New Roman" w:hAnsi="Times New Roman"/>
          <w:sz w:val="28"/>
          <w:szCs w:val="28"/>
          <w:lang w:eastAsia="ru-RU"/>
        </w:rPr>
        <w:t>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58D5">
        <w:rPr>
          <w:rFonts w:ascii="Times New Roman" w:eastAsia="Times New Roman" w:hAnsi="Times New Roman"/>
          <w:sz w:val="28"/>
          <w:szCs w:val="28"/>
          <w:lang w:eastAsia="ru-RU"/>
        </w:rPr>
        <w:t>Журнала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58D5">
        <w:rPr>
          <w:rFonts w:ascii="Times New Roman" w:eastAsia="Times New Roman" w:hAnsi="Times New Roman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58D5">
        <w:rPr>
          <w:rFonts w:ascii="Times New Roman" w:eastAsia="Times New Roman" w:hAnsi="Times New Roman"/>
          <w:sz w:val="28"/>
          <w:szCs w:val="28"/>
          <w:lang w:eastAsia="ru-RU"/>
        </w:rPr>
        <w:t>уведомлений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58D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58D5">
        <w:rPr>
          <w:rFonts w:ascii="Times New Roman" w:eastAsia="Times New Roman" w:hAnsi="Times New Roman"/>
          <w:sz w:val="28"/>
          <w:szCs w:val="28"/>
          <w:lang w:eastAsia="ru-RU"/>
        </w:rPr>
        <w:t>фактах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58D5">
        <w:rPr>
          <w:rFonts w:ascii="Times New Roman" w:eastAsia="Times New Roman" w:hAnsi="Times New Roman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58D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58D5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58D5">
        <w:rPr>
          <w:rFonts w:ascii="Times New Roman" w:eastAsia="Times New Roman" w:hAnsi="Times New Roman"/>
          <w:sz w:val="28"/>
          <w:szCs w:val="28"/>
          <w:lang w:eastAsia="ru-RU"/>
        </w:rPr>
        <w:t>склонения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58D5">
        <w:rPr>
          <w:rFonts w:ascii="Times New Roman" w:eastAsia="Times New Roman" w:hAnsi="Times New Roman"/>
          <w:sz w:val="28"/>
          <w:szCs w:val="28"/>
          <w:lang w:eastAsia="ru-RU"/>
        </w:rPr>
        <w:t>гражданского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58D5">
        <w:rPr>
          <w:rFonts w:ascii="Times New Roman" w:eastAsia="Times New Roman" w:hAnsi="Times New Roman"/>
          <w:sz w:val="28"/>
          <w:szCs w:val="28"/>
          <w:lang w:eastAsia="ru-RU"/>
        </w:rPr>
        <w:t>служащего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58D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58D5">
        <w:rPr>
          <w:rFonts w:ascii="Times New Roman" w:eastAsia="Times New Roman" w:hAnsi="Times New Roman"/>
          <w:sz w:val="28"/>
          <w:szCs w:val="28"/>
          <w:lang w:eastAsia="ru-RU"/>
        </w:rPr>
        <w:t>совершению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58D5">
        <w:rPr>
          <w:rFonts w:ascii="Times New Roman" w:eastAsia="Times New Roman" w:hAnsi="Times New Roman"/>
          <w:sz w:val="28"/>
          <w:szCs w:val="28"/>
          <w:lang w:eastAsia="ru-RU"/>
        </w:rPr>
        <w:t>коррупционного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58D5">
        <w:rPr>
          <w:rFonts w:ascii="Times New Roman" w:eastAsia="Times New Roman" w:hAnsi="Times New Roman"/>
          <w:sz w:val="28"/>
          <w:szCs w:val="28"/>
          <w:lang w:eastAsia="ru-RU"/>
        </w:rPr>
        <w:t>правонарушения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58D5">
        <w:rPr>
          <w:rFonts w:ascii="Times New Roman" w:eastAsia="Times New Roman" w:hAnsi="Times New Roman"/>
          <w:sz w:val="28"/>
          <w:szCs w:val="28"/>
          <w:lang w:eastAsia="ru-RU"/>
        </w:rPr>
        <w:t>возлагается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58D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</w:t>
      </w:r>
      <w:r w:rsidRPr="007A58D5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</w:t>
      </w:r>
      <w:r w:rsidRPr="007A58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0AC2" w:rsidRPr="00D14DE9" w:rsidRDefault="001F0AC2" w:rsidP="001F0A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Листы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Журнала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уведомлений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фактах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склонения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служащего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совершению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коррупционного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правонарушения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пронумерованы по порядку, прошнурованы и скреплены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печатью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ерриториальной избирательной комиссии № 11.</w:t>
      </w:r>
    </w:p>
    <w:p w:rsidR="001F0AC2" w:rsidRPr="00D14DE9" w:rsidRDefault="001F0AC2" w:rsidP="001F0A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Гражданский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служащий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вправе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приложить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уведомлению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имеющиеся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материалы,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подтверждающие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обстоятельства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склонения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совершению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коррупционного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правонарушения.</w:t>
      </w:r>
    </w:p>
    <w:p w:rsidR="001F0AC2" w:rsidRPr="00D14DE9" w:rsidRDefault="001F0AC2" w:rsidP="001F0A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Решение п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редседателя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сведений,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содержащихся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уведомлении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проверка),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оформляется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доводится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служащего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направившего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уведомление.</w:t>
      </w:r>
    </w:p>
    <w:p w:rsidR="001F0AC2" w:rsidRPr="00D14DE9" w:rsidRDefault="001F0AC2" w:rsidP="001F0A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Проверка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факта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приказа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ТИК № 11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0AC2" w:rsidRPr="00D14DE9" w:rsidRDefault="001F0AC2" w:rsidP="001F0A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осуществляются: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уточнение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предлагаемого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правонарушения,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обстоятель</w:t>
      </w:r>
      <w:proofErr w:type="gramStart"/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скл</w:t>
      </w:r>
      <w:proofErr w:type="gramEnd"/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совершению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коррупционного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правонарушения;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предупреждение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коррупционного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правонарушения.</w:t>
      </w:r>
    </w:p>
    <w:p w:rsidR="001F0AC2" w:rsidRPr="00D14DE9" w:rsidRDefault="001F0AC2" w:rsidP="001F0A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проверки осуществляет п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редседатель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0AC2" w:rsidRPr="00D14DE9" w:rsidRDefault="001F0AC2" w:rsidP="001F0A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Проверка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(тридцати)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суток со дня принятия решения п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редседателем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проведении.</w:t>
      </w:r>
    </w:p>
    <w:p w:rsidR="001F0AC2" w:rsidRPr="00D14DE9" w:rsidRDefault="001F0AC2" w:rsidP="001F0A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продлен п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редседателем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0AC2" w:rsidRPr="00D14DE9" w:rsidRDefault="001F0AC2" w:rsidP="001F0A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запросы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подписью п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редседателя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направляться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органы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прокуратуры,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органы.</w:t>
      </w:r>
    </w:p>
    <w:p w:rsidR="001F0AC2" w:rsidRPr="00D14DE9" w:rsidRDefault="001F0AC2" w:rsidP="001F0A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запрошены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пояснения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сведениям,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изложенным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уведомлении,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лица,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сообщившего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склонении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совершению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коррупционного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правонарушения,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наведены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справки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которым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известны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исследуемые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обстоятельства.</w:t>
      </w:r>
    </w:p>
    <w:p w:rsidR="001F0AC2" w:rsidRPr="00D14DE9" w:rsidRDefault="001F0AC2" w:rsidP="001F0A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выявлении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признаков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преступления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административного правонарушения за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ключение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материалами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органы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прокуратуры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иные государственные органы в соответствии с их компетенцией.</w:t>
      </w:r>
    </w:p>
    <w:p w:rsidR="001F0AC2" w:rsidRDefault="001F0AC2" w:rsidP="001F0A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Итогом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выводами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з</w:t>
      </w:r>
      <w:r w:rsidRPr="00D14DE9">
        <w:rPr>
          <w:rFonts w:ascii="Times New Roman" w:eastAsia="Times New Roman" w:hAnsi="Times New Roman"/>
          <w:sz w:val="28"/>
          <w:szCs w:val="28"/>
          <w:lang w:eastAsia="ru-RU"/>
        </w:rPr>
        <w:t>аключение.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заключении указываются: дата составления заключения; сроки проведения проверки; фамилия, имя, отчество гражданского служащего, направившего уведомление; информация из уведомления и материалов проверки; факты и обстоятельства, установленные по результатам проверки, в том числе наличие (отсутствие) факта обращения.</w:t>
      </w:r>
    </w:p>
    <w:p w:rsidR="001F0AC2" w:rsidRDefault="001F0AC2" w:rsidP="001F0A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0"/>
      </w:tblGrid>
      <w:tr w:rsidR="001F0AC2" w:rsidRPr="008B1E29" w:rsidTr="009C10FE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F0AC2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  <w:p w:rsidR="001F0AC2" w:rsidRPr="005C438A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Порядку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4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уведомления председателя Территориальной избирательной комиссии № 11 о фактах обращения в целях склонения гражданского служащего аппарата Территориальной избирательной комиссии № 11 к совершению коррупционных правонарушений</w:t>
            </w:r>
          </w:p>
          <w:p w:rsidR="001F0AC2" w:rsidRDefault="001F0AC2" w:rsidP="009C10FE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F0AC2" w:rsidRPr="00F3650B" w:rsidRDefault="001F0AC2" w:rsidP="009C10FE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F0AC2" w:rsidRPr="00CB7063" w:rsidRDefault="001F0AC2" w:rsidP="001F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</w:t>
      </w:r>
    </w:p>
    <w:p w:rsidR="001F0AC2" w:rsidRPr="00CB7063" w:rsidRDefault="001F0AC2" w:rsidP="001F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факте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склонения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гражданских служащих аппарата ТИК № 11 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совершению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коррупционного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правонарушения</w:t>
      </w:r>
    </w:p>
    <w:p w:rsidR="001F0AC2" w:rsidRPr="00B3452A" w:rsidRDefault="001F0AC2" w:rsidP="001F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3"/>
      </w:tblGrid>
      <w:tr w:rsidR="001F0AC2" w:rsidRPr="008B1E29" w:rsidTr="009C10FE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F0AC2" w:rsidRPr="00600EBF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Председателю</w:t>
            </w:r>
          </w:p>
          <w:p w:rsidR="001F0AC2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Территориальной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избирательной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F0AC2" w:rsidRPr="00600EBF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комиссии № 11</w:t>
            </w:r>
          </w:p>
          <w:p w:rsidR="001F0AC2" w:rsidRPr="00600EBF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1F0AC2" w:rsidRPr="00600EBF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отчество)</w:t>
            </w:r>
          </w:p>
          <w:p w:rsidR="001F0AC2" w:rsidRPr="00600EBF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1F0AC2" w:rsidRPr="00600EBF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  <w:p w:rsidR="001F0AC2" w:rsidRPr="00CB7063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F0AC2" w:rsidRPr="003524DA" w:rsidRDefault="001F0AC2" w:rsidP="001F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Уведомляю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факте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склонения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меня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совершению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коррупционного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правонарушения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склонение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правонарушению)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1F0AC2" w:rsidRPr="003524DA" w:rsidRDefault="001F0AC2" w:rsidP="001F0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(указывается Ф.И.О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.,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должность,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все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известные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сведения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физическом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(юридическом)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лице,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склоняющем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правонарушению)</w:t>
      </w:r>
    </w:p>
    <w:p w:rsidR="001F0AC2" w:rsidRPr="00B3452A" w:rsidRDefault="001F0AC2" w:rsidP="001F0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0AC2" w:rsidRPr="003524DA" w:rsidRDefault="001F0AC2" w:rsidP="001F0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Склонение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правонарушению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производилось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мною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1F0AC2" w:rsidRPr="003524DA" w:rsidRDefault="001F0AC2" w:rsidP="001F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(описываются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действия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(без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действие), которые предлагается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совершить)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F0AC2" w:rsidRPr="00CB7063" w:rsidRDefault="001F0AC2" w:rsidP="001F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AC2" w:rsidRPr="003524DA" w:rsidRDefault="001F0AC2" w:rsidP="001F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Склонение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правонарушению осуществлялось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1F0AC2" w:rsidRPr="00CB7063" w:rsidRDefault="001F0AC2" w:rsidP="001F0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F0AC2" w:rsidRPr="003524DA" w:rsidRDefault="001F0AC2" w:rsidP="001F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(способ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склонения: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подкуп,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угроза,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обман,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насилие,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обещание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т.д.)</w:t>
      </w:r>
    </w:p>
    <w:p w:rsidR="001F0AC2" w:rsidRPr="00CB7063" w:rsidRDefault="001F0AC2" w:rsidP="001F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AC2" w:rsidRPr="003524DA" w:rsidRDefault="001F0AC2" w:rsidP="001F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Склонение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правонарушению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произошло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«____»________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20__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1F0AC2" w:rsidRPr="003524DA" w:rsidRDefault="001F0AC2" w:rsidP="001F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(время)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1F0AC2" w:rsidRPr="003524DA" w:rsidRDefault="001F0AC2" w:rsidP="001F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1F0AC2" w:rsidRPr="003524DA" w:rsidRDefault="001F0AC2" w:rsidP="001F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(город,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адрес)</w:t>
      </w:r>
    </w:p>
    <w:p w:rsidR="001F0AC2" w:rsidRPr="00B3452A" w:rsidRDefault="001F0AC2" w:rsidP="001F0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0AC2" w:rsidRPr="003524DA" w:rsidRDefault="001F0AC2" w:rsidP="001F0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Склонение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правонарушению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производилось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1F0AC2" w:rsidRPr="00CB7063" w:rsidRDefault="001F0AC2" w:rsidP="001F0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F0AC2" w:rsidRPr="003524DA" w:rsidRDefault="001F0AC2" w:rsidP="001F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(обстоятельства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обращения: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телефонный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разговор,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личная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встреча,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почта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др.)</w:t>
      </w:r>
    </w:p>
    <w:p w:rsidR="001F0AC2" w:rsidRPr="00B3452A" w:rsidRDefault="001F0AC2" w:rsidP="001F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0AC2" w:rsidRPr="00CB7063" w:rsidRDefault="001F0AC2" w:rsidP="001F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1F0AC2" w:rsidRPr="003524DA" w:rsidRDefault="001F0AC2" w:rsidP="001F0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наличии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договоренностей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или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об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отказе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принять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предложение)</w:t>
      </w:r>
    </w:p>
    <w:p w:rsidR="001F0AC2" w:rsidRPr="00B3452A" w:rsidRDefault="001F0AC2" w:rsidP="001F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0AC2" w:rsidRPr="00CB7063" w:rsidRDefault="001F0AC2" w:rsidP="001F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1F0AC2" w:rsidRPr="003524DA" w:rsidRDefault="001F0AC2" w:rsidP="001F0AC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(дополнительная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информация,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которую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гражданский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служащий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End"/>
    </w:p>
    <w:p w:rsidR="001F0AC2" w:rsidRPr="003524DA" w:rsidRDefault="001F0AC2" w:rsidP="001F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считает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необходимым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сообщить)</w:t>
      </w:r>
    </w:p>
    <w:p w:rsidR="001F0AC2" w:rsidRPr="00CB7063" w:rsidRDefault="001F0AC2" w:rsidP="001F0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1F0AC2" w:rsidRPr="003524DA" w:rsidRDefault="001F0AC2" w:rsidP="001F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направлении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уведомления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факте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обращения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целях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склонения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совершению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коррупционного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правонарушения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органы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прокуратуры,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иные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государственные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органы)</w:t>
      </w:r>
    </w:p>
    <w:p w:rsidR="001F0AC2" w:rsidRPr="00CB7063" w:rsidRDefault="001F0AC2" w:rsidP="001F0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1F0AC2" w:rsidRPr="003524DA" w:rsidRDefault="001F0AC2" w:rsidP="001F0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(дата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заполнения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уведомления)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</w:p>
    <w:p w:rsidR="001F0AC2" w:rsidRPr="003524DA" w:rsidRDefault="001F0AC2" w:rsidP="001F0AC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1F0AC2" w:rsidRPr="003524DA" w:rsidSect="00634017">
          <w:headerReference w:type="even" r:id="rId6"/>
          <w:pgSz w:w="11906" w:h="16838" w:code="9"/>
          <w:pgMar w:top="1104" w:right="566" w:bottom="1418" w:left="1701" w:header="720" w:footer="720" w:gutter="0"/>
          <w:cols w:space="720"/>
          <w:titlePg/>
        </w:sectPr>
      </w:pPr>
    </w:p>
    <w:tbl>
      <w:tblPr>
        <w:tblW w:w="0" w:type="auto"/>
        <w:jc w:val="right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5"/>
      </w:tblGrid>
      <w:tr w:rsidR="001F0AC2" w:rsidRPr="008B1E29" w:rsidTr="009C10FE">
        <w:trPr>
          <w:jc w:val="right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1F0AC2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</w:t>
            </w:r>
          </w:p>
          <w:p w:rsidR="001F0AC2" w:rsidRPr="00F3650B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Порядку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4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уведомления председателя Территориальной избирательной комиссии № 11 о фактах обращения в целях склонения гражданского служащего аппарата Территориальной избирательной комиссии № 11 к совершению коррупционных правонарушений</w:t>
            </w:r>
          </w:p>
        </w:tc>
      </w:tr>
    </w:tbl>
    <w:p w:rsidR="001F0AC2" w:rsidRPr="00CB7063" w:rsidRDefault="001F0AC2" w:rsidP="001F0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AC2" w:rsidRPr="00CB7063" w:rsidRDefault="001F0AC2" w:rsidP="001F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ЖУРНАЛ</w:t>
      </w:r>
    </w:p>
    <w:p w:rsidR="001F0AC2" w:rsidRPr="00CB7063" w:rsidRDefault="001F0AC2" w:rsidP="001F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фактах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склонения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365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рственных гражданских служащих аппарата ТИК № 11 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совершению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коррупционного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правонарушения</w:t>
      </w:r>
    </w:p>
    <w:p w:rsidR="001F0AC2" w:rsidRPr="00CB7063" w:rsidRDefault="001F0AC2" w:rsidP="001F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0AC2" w:rsidRPr="00CB7063" w:rsidRDefault="001F0AC2" w:rsidP="001F0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</w:p>
    <w:p w:rsidR="001F0AC2" w:rsidRPr="00CB7063" w:rsidRDefault="001F0AC2" w:rsidP="001F0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7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559"/>
        <w:gridCol w:w="3828"/>
        <w:gridCol w:w="3827"/>
        <w:gridCol w:w="3544"/>
      </w:tblGrid>
      <w:tr w:rsidR="001F0AC2" w:rsidRPr="008B1E29" w:rsidTr="009C10FE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AC2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  <w:p w:rsidR="001F0AC2" w:rsidRPr="00CB7063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B7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B7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B7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</w:t>
            </w:r>
            <w:proofErr w:type="spellEnd"/>
            <w:r w:rsidRPr="00CB7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AC2" w:rsidRPr="00CB7063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B7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время</w:t>
            </w:r>
            <w:r w:rsidRPr="00CB7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</w:t>
            </w:r>
            <w:r w:rsidRPr="00CB7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уведомления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AC2" w:rsidRPr="00CB7063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ИО государственного гражданского служащего аппарата ТИК № 11, направившего </w:t>
            </w:r>
            <w:r w:rsidRPr="00CB7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замещаемая </w:t>
            </w:r>
            <w:r w:rsidRPr="00CB7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AC2" w:rsidRPr="00CB7063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ИО государственного гражданского служащего аппарата ТИК № 11, принявшего </w:t>
            </w:r>
            <w:r w:rsidRPr="00CB7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замещаемая </w:t>
            </w:r>
            <w:r w:rsidRPr="00CB7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AC2" w:rsidRPr="00CB7063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государственного гражданского служащего аппарата ТИК № 11 принявшего уведомление</w:t>
            </w:r>
          </w:p>
        </w:tc>
      </w:tr>
      <w:tr w:rsidR="001F0AC2" w:rsidRPr="008B1E29" w:rsidTr="009C10FE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C2" w:rsidRPr="00CB7063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C2" w:rsidRPr="00CB7063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C2" w:rsidRPr="00CB7063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C2" w:rsidRPr="00CB7063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C2" w:rsidRPr="00CB7063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AC2" w:rsidRPr="008B1E29" w:rsidTr="009C10FE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C2" w:rsidRPr="00CB7063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C2" w:rsidRPr="00CB7063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C2" w:rsidRPr="00CB7063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C2" w:rsidRPr="00CB7063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C2" w:rsidRPr="00CB7063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AC2" w:rsidRPr="008B1E29" w:rsidTr="009C10FE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C2" w:rsidRPr="00CB7063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C2" w:rsidRPr="00CB7063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C2" w:rsidRPr="00CB7063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C2" w:rsidRPr="00CB7063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AC2" w:rsidRPr="00CB7063" w:rsidRDefault="001F0AC2" w:rsidP="009C1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0AC2" w:rsidRDefault="001F0AC2" w:rsidP="001F0AC2">
      <w:pPr>
        <w:autoSpaceDE w:val="0"/>
        <w:autoSpaceDN w:val="0"/>
        <w:adjustRightInd w:val="0"/>
        <w:spacing w:after="0" w:line="240" w:lineRule="auto"/>
        <w:jc w:val="both"/>
      </w:pPr>
    </w:p>
    <w:p w:rsidR="00124002" w:rsidRDefault="00124002">
      <w:bookmarkStart w:id="0" w:name="_GoBack"/>
      <w:bookmarkEnd w:id="0"/>
    </w:p>
    <w:sectPr w:rsidR="00124002" w:rsidSect="00240C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1E" w:rsidRDefault="001F0AC2" w:rsidP="00A2138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6C1E" w:rsidRDefault="001F0A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D71"/>
    <w:multiLevelType w:val="singleLevel"/>
    <w:tmpl w:val="5F0A7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3EE3EE4"/>
    <w:multiLevelType w:val="hybridMultilevel"/>
    <w:tmpl w:val="E55C94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FC4CAE"/>
    <w:multiLevelType w:val="hybridMultilevel"/>
    <w:tmpl w:val="2DB29462"/>
    <w:lvl w:ilvl="0" w:tplc="667E5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9B6AF5"/>
    <w:multiLevelType w:val="hybridMultilevel"/>
    <w:tmpl w:val="880A5180"/>
    <w:lvl w:ilvl="0" w:tplc="05B65B14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1F3FEE"/>
    <w:multiLevelType w:val="hybridMultilevel"/>
    <w:tmpl w:val="B8A2B91E"/>
    <w:lvl w:ilvl="0" w:tplc="1A101E82">
      <w:start w:val="2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905E1"/>
    <w:multiLevelType w:val="hybridMultilevel"/>
    <w:tmpl w:val="2DB29462"/>
    <w:lvl w:ilvl="0" w:tplc="667E5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F85A1E"/>
    <w:multiLevelType w:val="hybridMultilevel"/>
    <w:tmpl w:val="2DB29462"/>
    <w:lvl w:ilvl="0" w:tplc="667E5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286C8B"/>
    <w:multiLevelType w:val="hybridMultilevel"/>
    <w:tmpl w:val="D8D880D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78D50B6"/>
    <w:multiLevelType w:val="hybridMultilevel"/>
    <w:tmpl w:val="94CCE54E"/>
    <w:lvl w:ilvl="0" w:tplc="8DE62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6C"/>
    <w:rsid w:val="00124002"/>
    <w:rsid w:val="001F0AC2"/>
    <w:rsid w:val="00A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AC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AC2"/>
    <w:rPr>
      <w:rFonts w:ascii="Calibri" w:eastAsia="Calibri" w:hAnsi="Calibri" w:cs="Times New Roman"/>
    </w:rPr>
  </w:style>
  <w:style w:type="character" w:styleId="a7">
    <w:name w:val="page number"/>
    <w:basedOn w:val="a0"/>
    <w:rsid w:val="001F0AC2"/>
  </w:style>
  <w:style w:type="paragraph" w:styleId="a8">
    <w:name w:val="Balloon Text"/>
    <w:basedOn w:val="a"/>
    <w:link w:val="a9"/>
    <w:uiPriority w:val="99"/>
    <w:semiHidden/>
    <w:unhideWhenUsed/>
    <w:rsid w:val="001F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C2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F0AC2"/>
    <w:pPr>
      <w:ind w:left="720"/>
      <w:contextualSpacing/>
    </w:pPr>
  </w:style>
  <w:style w:type="paragraph" w:customStyle="1" w:styleId="ConsPlusNormal">
    <w:name w:val="ConsPlusNormal"/>
    <w:rsid w:val="001F0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1F0A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AC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AC2"/>
    <w:rPr>
      <w:rFonts w:ascii="Calibri" w:eastAsia="Calibri" w:hAnsi="Calibri" w:cs="Times New Roman"/>
    </w:rPr>
  </w:style>
  <w:style w:type="character" w:styleId="a7">
    <w:name w:val="page number"/>
    <w:basedOn w:val="a0"/>
    <w:rsid w:val="001F0AC2"/>
  </w:style>
  <w:style w:type="paragraph" w:styleId="a8">
    <w:name w:val="Balloon Text"/>
    <w:basedOn w:val="a"/>
    <w:link w:val="a9"/>
    <w:uiPriority w:val="99"/>
    <w:semiHidden/>
    <w:unhideWhenUsed/>
    <w:rsid w:val="001F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C2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F0AC2"/>
    <w:pPr>
      <w:ind w:left="720"/>
      <w:contextualSpacing/>
    </w:pPr>
  </w:style>
  <w:style w:type="paragraph" w:customStyle="1" w:styleId="ConsPlusNormal">
    <w:name w:val="ConsPlusNormal"/>
    <w:rsid w:val="001F0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1F0A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1264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2021-03-04T08:15:00Z</dcterms:created>
  <dcterms:modified xsi:type="dcterms:W3CDTF">2021-03-04T08:15:00Z</dcterms:modified>
</cp:coreProperties>
</file>