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558" w:rsidRPr="00CD1C30" w:rsidRDefault="00214558" w:rsidP="008C7055">
      <w:pPr>
        <w:pStyle w:val="ConsPlusNonformat"/>
        <w:widowControl/>
        <w:spacing w:line="276" w:lineRule="auto"/>
        <w:ind w:left="8505"/>
        <w:jc w:val="center"/>
        <w:rPr>
          <w:rFonts w:ascii="Times New Roman" w:hAnsi="Times New Roman" w:cs="Times New Roman"/>
          <w:color w:val="0D0D0D"/>
          <w:sz w:val="24"/>
          <w:szCs w:val="28"/>
        </w:rPr>
      </w:pPr>
      <w:r w:rsidRPr="00CD1C30">
        <w:rPr>
          <w:rFonts w:ascii="Times New Roman" w:hAnsi="Times New Roman" w:cs="Times New Roman"/>
          <w:color w:val="0D0D0D"/>
          <w:sz w:val="24"/>
          <w:szCs w:val="28"/>
        </w:rPr>
        <w:t>УТВЕРЖДЕН</w:t>
      </w:r>
    </w:p>
    <w:p w:rsidR="00214558" w:rsidRPr="00CD1C30" w:rsidRDefault="008C7055" w:rsidP="008C7055">
      <w:pPr>
        <w:pStyle w:val="ConsPlusNonformat"/>
        <w:widowControl/>
        <w:spacing w:line="276" w:lineRule="auto"/>
        <w:ind w:left="8505"/>
        <w:jc w:val="center"/>
        <w:rPr>
          <w:rFonts w:ascii="Times New Roman" w:hAnsi="Times New Roman" w:cs="Times New Roman"/>
          <w:color w:val="0D0D0D"/>
          <w:sz w:val="24"/>
          <w:szCs w:val="28"/>
        </w:rPr>
      </w:pPr>
      <w:r>
        <w:rPr>
          <w:rFonts w:ascii="Times New Roman" w:hAnsi="Times New Roman" w:cs="Times New Roman"/>
          <w:color w:val="0D0D0D"/>
          <w:sz w:val="24"/>
          <w:szCs w:val="28"/>
        </w:rPr>
        <w:t>п</w:t>
      </w:r>
      <w:r w:rsidR="00214558" w:rsidRPr="00CD1C30">
        <w:rPr>
          <w:rFonts w:ascii="Times New Roman" w:hAnsi="Times New Roman" w:cs="Times New Roman"/>
          <w:color w:val="0D0D0D"/>
          <w:sz w:val="24"/>
          <w:szCs w:val="28"/>
        </w:rPr>
        <w:t>риказом председателя Территориальной</w:t>
      </w:r>
    </w:p>
    <w:p w:rsidR="00214558" w:rsidRPr="00CD1C30" w:rsidRDefault="00214558" w:rsidP="008C7055">
      <w:pPr>
        <w:pStyle w:val="ConsPlusNonformat"/>
        <w:widowControl/>
        <w:spacing w:line="276" w:lineRule="auto"/>
        <w:ind w:left="8505"/>
        <w:jc w:val="center"/>
        <w:rPr>
          <w:rFonts w:ascii="Times New Roman" w:hAnsi="Times New Roman" w:cs="Times New Roman"/>
          <w:color w:val="0D0D0D"/>
          <w:sz w:val="24"/>
          <w:szCs w:val="28"/>
        </w:rPr>
      </w:pPr>
      <w:r w:rsidRPr="00CD1C30">
        <w:rPr>
          <w:rFonts w:ascii="Times New Roman" w:hAnsi="Times New Roman" w:cs="Times New Roman"/>
          <w:color w:val="0D0D0D"/>
          <w:sz w:val="24"/>
          <w:szCs w:val="28"/>
        </w:rPr>
        <w:t xml:space="preserve">избирательной комиссии № </w:t>
      </w:r>
      <w:r w:rsidR="00055E7D">
        <w:rPr>
          <w:rFonts w:ascii="Times New Roman" w:hAnsi="Times New Roman" w:cs="Times New Roman"/>
          <w:color w:val="0D0D0D"/>
          <w:sz w:val="24"/>
          <w:szCs w:val="28"/>
        </w:rPr>
        <w:t>11</w:t>
      </w:r>
    </w:p>
    <w:p w:rsidR="00214558" w:rsidRPr="00CD1C30" w:rsidRDefault="00214558" w:rsidP="008C7055">
      <w:pPr>
        <w:pStyle w:val="ConsPlusNonformat"/>
        <w:widowControl/>
        <w:spacing w:line="276" w:lineRule="auto"/>
        <w:ind w:left="8505"/>
        <w:jc w:val="center"/>
        <w:rPr>
          <w:rFonts w:ascii="Times New Roman" w:hAnsi="Times New Roman"/>
          <w:color w:val="0D0D0D"/>
          <w:sz w:val="24"/>
          <w:szCs w:val="28"/>
        </w:rPr>
      </w:pPr>
      <w:r w:rsidRPr="008C7055">
        <w:rPr>
          <w:rFonts w:ascii="Times New Roman" w:hAnsi="Times New Roman"/>
          <w:color w:val="0D0D0D"/>
          <w:sz w:val="24"/>
          <w:szCs w:val="28"/>
        </w:rPr>
        <w:t xml:space="preserve">от </w:t>
      </w:r>
      <w:r w:rsidR="00055E7D" w:rsidRPr="008C7055">
        <w:rPr>
          <w:rFonts w:ascii="Times New Roman" w:hAnsi="Times New Roman"/>
          <w:color w:val="0D0D0D"/>
          <w:sz w:val="24"/>
          <w:szCs w:val="28"/>
        </w:rPr>
        <w:t>9 января</w:t>
      </w:r>
      <w:r w:rsidRPr="008C7055">
        <w:rPr>
          <w:rFonts w:ascii="Times New Roman" w:hAnsi="Times New Roman"/>
          <w:color w:val="0D0D0D"/>
          <w:sz w:val="24"/>
          <w:szCs w:val="28"/>
        </w:rPr>
        <w:t xml:space="preserve"> 20</w:t>
      </w:r>
      <w:r w:rsidR="00055E7D" w:rsidRPr="008C7055">
        <w:rPr>
          <w:rFonts w:ascii="Times New Roman" w:hAnsi="Times New Roman"/>
          <w:color w:val="0D0D0D"/>
          <w:sz w:val="24"/>
          <w:szCs w:val="28"/>
        </w:rPr>
        <w:t>23</w:t>
      </w:r>
      <w:r w:rsidRPr="008C7055">
        <w:rPr>
          <w:rFonts w:ascii="Times New Roman" w:hAnsi="Times New Roman"/>
          <w:color w:val="0D0D0D"/>
          <w:sz w:val="24"/>
          <w:szCs w:val="28"/>
        </w:rPr>
        <w:t> г</w:t>
      </w:r>
      <w:r w:rsidR="00055E7D" w:rsidRPr="008C7055">
        <w:rPr>
          <w:rFonts w:ascii="Times New Roman" w:hAnsi="Times New Roman"/>
          <w:color w:val="0D0D0D"/>
          <w:sz w:val="24"/>
          <w:szCs w:val="28"/>
        </w:rPr>
        <w:t>ода</w:t>
      </w:r>
      <w:r w:rsidRPr="008C7055">
        <w:rPr>
          <w:rFonts w:ascii="Times New Roman" w:hAnsi="Times New Roman"/>
          <w:color w:val="0D0D0D"/>
          <w:sz w:val="24"/>
          <w:szCs w:val="28"/>
        </w:rPr>
        <w:t xml:space="preserve"> № </w:t>
      </w:r>
      <w:r w:rsidR="00055E7D" w:rsidRPr="008C7055">
        <w:rPr>
          <w:rFonts w:ascii="Times New Roman" w:hAnsi="Times New Roman"/>
          <w:color w:val="0D0D0D"/>
          <w:sz w:val="24"/>
          <w:szCs w:val="28"/>
        </w:rPr>
        <w:t>1</w:t>
      </w:r>
    </w:p>
    <w:p w:rsidR="006816A2" w:rsidRPr="00CD1C30" w:rsidRDefault="006816A2" w:rsidP="006816A2">
      <w:pPr>
        <w:pStyle w:val="ConsPlusNormal"/>
        <w:jc w:val="center"/>
        <w:rPr>
          <w:color w:val="0D0D0D"/>
        </w:rPr>
      </w:pPr>
    </w:p>
    <w:p w:rsidR="002B08E8" w:rsidRPr="00CD1C30" w:rsidRDefault="002B08E8" w:rsidP="002B08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</w:pPr>
      <w:bookmarkStart w:id="0" w:name="P33"/>
      <w:bookmarkEnd w:id="0"/>
      <w:r w:rsidRPr="00CD1C30"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  <w:t xml:space="preserve">План мероприятий по противодействию коррупции </w:t>
      </w:r>
      <w:r w:rsidRPr="00CD1C30"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  <w:br/>
        <w:t>в</w:t>
      </w:r>
      <w:r w:rsidR="00C63C2A" w:rsidRPr="00CD1C30"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  <w:t xml:space="preserve"> Территориальной</w:t>
      </w:r>
      <w:r w:rsidRPr="00CD1C30"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  <w:t xml:space="preserve"> избирательной комиссии</w:t>
      </w:r>
      <w:r w:rsidR="00C63C2A" w:rsidRPr="00CD1C30"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  <w:t xml:space="preserve"> №</w:t>
      </w:r>
      <w:r w:rsidRPr="00CD1C30"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  <w:t xml:space="preserve"> </w:t>
      </w:r>
      <w:r w:rsidR="00055E7D"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  <w:t>11</w:t>
      </w:r>
      <w:r w:rsidR="00214558" w:rsidRPr="00CD1C30"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  <w:t xml:space="preserve"> </w:t>
      </w:r>
      <w:r w:rsidRPr="00CD1C30">
        <w:rPr>
          <w:rFonts w:ascii="Times New Roman" w:eastAsia="Times New Roman" w:hAnsi="Times New Roman"/>
          <w:b/>
          <w:noProof/>
          <w:color w:val="0D0D0D"/>
          <w:sz w:val="28"/>
          <w:szCs w:val="28"/>
          <w:lang w:eastAsia="ru-RU"/>
        </w:rPr>
        <w:t>на 2023-2027 годы</w:t>
      </w:r>
    </w:p>
    <w:p w:rsidR="006816A2" w:rsidRPr="00CD1C30" w:rsidRDefault="006816A2" w:rsidP="006816A2">
      <w:pPr>
        <w:pStyle w:val="ConsPlusNormal"/>
        <w:jc w:val="center"/>
        <w:rPr>
          <w:color w:val="0D0D0D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082"/>
        <w:gridCol w:w="2835"/>
        <w:gridCol w:w="2305"/>
        <w:gridCol w:w="4216"/>
      </w:tblGrid>
      <w:tr w:rsidR="008D64D0" w:rsidRPr="00055E7D" w:rsidTr="00A1670E">
        <w:tc>
          <w:tcPr>
            <w:tcW w:w="588" w:type="dxa"/>
            <w:vAlign w:val="center"/>
          </w:tcPr>
          <w:p w:rsidR="006816A2" w:rsidRPr="00055E7D" w:rsidRDefault="00055E7D" w:rsidP="00CD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№</w:t>
            </w:r>
            <w:r w:rsidR="006816A2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п/п</w:t>
            </w:r>
          </w:p>
        </w:tc>
        <w:tc>
          <w:tcPr>
            <w:tcW w:w="5082" w:type="dxa"/>
            <w:vAlign w:val="center"/>
          </w:tcPr>
          <w:p w:rsidR="006816A2" w:rsidRPr="00055E7D" w:rsidRDefault="006816A2" w:rsidP="00CD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6816A2" w:rsidRPr="00055E7D" w:rsidRDefault="006816A2" w:rsidP="00CD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Ответственные исполнители</w:t>
            </w:r>
          </w:p>
        </w:tc>
        <w:tc>
          <w:tcPr>
            <w:tcW w:w="2305" w:type="dxa"/>
            <w:vAlign w:val="center"/>
          </w:tcPr>
          <w:p w:rsidR="006816A2" w:rsidRPr="00055E7D" w:rsidRDefault="006816A2" w:rsidP="00CD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Срок исполнения</w:t>
            </w:r>
          </w:p>
        </w:tc>
        <w:tc>
          <w:tcPr>
            <w:tcW w:w="4216" w:type="dxa"/>
            <w:vAlign w:val="center"/>
          </w:tcPr>
          <w:p w:rsidR="006816A2" w:rsidRPr="00055E7D" w:rsidRDefault="006816A2" w:rsidP="00CD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Ожидаемый результат</w:t>
            </w:r>
          </w:p>
        </w:tc>
      </w:tr>
      <w:tr w:rsidR="008D64D0" w:rsidRPr="00CD1C30" w:rsidTr="00A1670E">
        <w:tc>
          <w:tcPr>
            <w:tcW w:w="15026" w:type="dxa"/>
            <w:gridSpan w:val="5"/>
          </w:tcPr>
          <w:p w:rsidR="006816A2" w:rsidRPr="00055E7D" w:rsidRDefault="006816A2" w:rsidP="00C800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I. Повышение эффективности механизмов урегулирования конфликта интересов, обеспечение соблюдения государственными гражданскими служащими </w:t>
            </w:r>
            <w:r w:rsidR="00C80036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Санкт-Петербурга а</w:t>
            </w: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ппарата</w:t>
            </w:r>
            <w:r w:rsidR="00C63C2A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Территориальной</w:t>
            </w: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  <w:r w:rsidR="00C80036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избирательной комиссии</w:t>
            </w:r>
            <w:r w:rsidR="00C63C2A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№</w:t>
            </w:r>
            <w:r w:rsidR="00214558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  <w:r w:rsidR="00055E7D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11</w:t>
            </w:r>
            <w:r w:rsidR="00214558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1.</w:t>
            </w:r>
          </w:p>
        </w:tc>
        <w:tc>
          <w:tcPr>
            <w:tcW w:w="5082" w:type="dxa"/>
          </w:tcPr>
          <w:p w:rsidR="006816A2" w:rsidRPr="008C7055" w:rsidRDefault="006816A2" w:rsidP="005F2713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8C7055">
              <w:rPr>
                <w:rFonts w:ascii="Times New Roman" w:hAnsi="Times New Roman" w:cs="Times New Roman"/>
                <w:color w:val="0D0D0D"/>
              </w:rPr>
              <w:t>Обеспечение функционирования Комиссии по соблюдению требований к служебному поведению государственных гражданских служащих</w:t>
            </w:r>
            <w:r w:rsidR="00C80036" w:rsidRPr="008C7055">
              <w:rPr>
                <w:rFonts w:ascii="Times New Roman" w:hAnsi="Times New Roman" w:cs="Times New Roman"/>
                <w:color w:val="0D0D0D"/>
              </w:rPr>
              <w:t xml:space="preserve"> Санкт-Петербурга а</w:t>
            </w:r>
            <w:r w:rsidRPr="008C7055">
              <w:rPr>
                <w:rFonts w:ascii="Times New Roman" w:hAnsi="Times New Roman" w:cs="Times New Roman"/>
                <w:color w:val="0D0D0D"/>
              </w:rPr>
              <w:t>ппарата</w:t>
            </w:r>
            <w:r w:rsidR="00C63C2A" w:rsidRPr="008C7055">
              <w:rPr>
                <w:rFonts w:ascii="Times New Roman" w:hAnsi="Times New Roman" w:cs="Times New Roman"/>
                <w:color w:val="0D0D0D"/>
              </w:rPr>
              <w:t xml:space="preserve"> Территориальной</w:t>
            </w:r>
            <w:r w:rsidRPr="008C7055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C80036" w:rsidRPr="008C7055">
              <w:rPr>
                <w:rFonts w:ascii="Times New Roman" w:hAnsi="Times New Roman" w:cs="Times New Roman"/>
                <w:color w:val="0D0D0D"/>
              </w:rPr>
              <w:t>избирательной комиссии</w:t>
            </w:r>
            <w:r w:rsidR="00C63C2A" w:rsidRPr="008C7055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055E7D" w:rsidRPr="008C7055">
              <w:rPr>
                <w:rFonts w:ascii="Times New Roman" w:hAnsi="Times New Roman" w:cs="Times New Roman"/>
                <w:color w:val="0D0D0D"/>
              </w:rPr>
              <w:t>№ 11</w:t>
            </w:r>
            <w:r w:rsidR="00C63C2A" w:rsidRPr="008C7055">
              <w:rPr>
                <w:rFonts w:ascii="Times New Roman" w:hAnsi="Times New Roman" w:cs="Times New Roman"/>
                <w:color w:val="0D0D0D"/>
              </w:rPr>
              <w:t xml:space="preserve"> (далее – ТИК, ТИК </w:t>
            </w:r>
            <w:r w:rsidR="00055E7D" w:rsidRPr="008C7055">
              <w:rPr>
                <w:rFonts w:ascii="Times New Roman" w:hAnsi="Times New Roman" w:cs="Times New Roman"/>
                <w:color w:val="0D0D0D"/>
              </w:rPr>
              <w:t>№ 11</w:t>
            </w:r>
            <w:r w:rsidR="00C63C2A" w:rsidRPr="008C7055">
              <w:rPr>
                <w:rFonts w:ascii="Times New Roman" w:hAnsi="Times New Roman" w:cs="Times New Roman"/>
                <w:color w:val="0D0D0D"/>
              </w:rPr>
              <w:t>)</w:t>
            </w:r>
            <w:r w:rsidR="00214558" w:rsidRPr="008C7055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8C7055">
              <w:rPr>
                <w:rFonts w:ascii="Times New Roman" w:hAnsi="Times New Roman" w:cs="Times New Roman"/>
                <w:color w:val="0D0D0D"/>
              </w:rPr>
              <w:t xml:space="preserve">и урегулированию конфликта интересов (далее - Комиссия по соблюдению требований к служебному поведению и урегулированию конфликта интересов), включая подготовку заключений по поступившим в </w:t>
            </w:r>
            <w:r w:rsidR="00214558" w:rsidRPr="008C7055">
              <w:rPr>
                <w:rFonts w:ascii="Times New Roman" w:hAnsi="Times New Roman" w:cs="Times New Roman"/>
                <w:color w:val="0D0D0D"/>
              </w:rPr>
              <w:t>ТИК</w:t>
            </w:r>
            <w:r w:rsidRPr="008C7055">
              <w:rPr>
                <w:rFonts w:ascii="Times New Roman" w:hAnsi="Times New Roman" w:cs="Times New Roman"/>
                <w:color w:val="0D0D0D"/>
              </w:rPr>
              <w:t xml:space="preserve"> обращениям, уведомлениям, заявлениям по направлению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</w:tcPr>
          <w:p w:rsidR="00B641B0" w:rsidRPr="00CD1C30" w:rsidRDefault="00B641B0" w:rsidP="00B641B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>;</w:t>
            </w:r>
          </w:p>
          <w:p w:rsidR="00B641B0" w:rsidRPr="00CD1C30" w:rsidRDefault="001766CF" w:rsidP="00B641B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>П</w:t>
            </w:r>
            <w:r w:rsidR="00B641B0" w:rsidRPr="00CD1C30">
              <w:rPr>
                <w:rFonts w:ascii="Times New Roman" w:hAnsi="Times New Roman"/>
                <w:color w:val="0D0D0D"/>
              </w:rPr>
              <w:t xml:space="preserve">редседатель Комиссии по соблюдению требований к служебному поведению государственных гражданских служащих Санкт-Петербурга аппарата ТИК № </w:t>
            </w:r>
            <w:r w:rsidR="00055E7D">
              <w:rPr>
                <w:rFonts w:ascii="Times New Roman" w:hAnsi="Times New Roman"/>
                <w:color w:val="0D0D0D"/>
              </w:rPr>
              <w:t>11</w:t>
            </w:r>
            <w:r w:rsidRPr="00CD1C30">
              <w:rPr>
                <w:rFonts w:ascii="Times New Roman" w:hAnsi="Times New Roman"/>
                <w:color w:val="0D0D0D"/>
              </w:rPr>
              <w:t>;</w:t>
            </w:r>
          </w:p>
          <w:p w:rsidR="001766CF" w:rsidRPr="00CD1C30" w:rsidRDefault="00C63C2A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>Ли</w:t>
            </w:r>
            <w:r w:rsidR="001766CF" w:rsidRPr="00CD1C30">
              <w:rPr>
                <w:rFonts w:ascii="Times New Roman" w:hAnsi="Times New Roman"/>
                <w:color w:val="0D0D0D"/>
              </w:rPr>
              <w:t>цо, ответственн</w:t>
            </w:r>
            <w:r w:rsidRPr="00CD1C30">
              <w:rPr>
                <w:rFonts w:ascii="Times New Roman" w:hAnsi="Times New Roman"/>
                <w:color w:val="0D0D0D"/>
              </w:rPr>
              <w:t>ое</w:t>
            </w:r>
            <w:r w:rsidR="001766CF" w:rsidRPr="00CD1C30">
              <w:rPr>
                <w:rFonts w:ascii="Times New Roman" w:hAnsi="Times New Roman"/>
                <w:color w:val="0D0D0D"/>
              </w:rPr>
              <w:t xml:space="preserve"> за профилактику </w:t>
            </w:r>
          </w:p>
          <w:p w:rsidR="00B641B0" w:rsidRPr="00CD1C30" w:rsidRDefault="001766CF" w:rsidP="00055E7D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>коррупционных и иных правонарушений в аппарате</w:t>
            </w:r>
            <w:r w:rsidR="00C63C2A" w:rsidRPr="00CD1C30">
              <w:rPr>
                <w:rFonts w:ascii="Times New Roman" w:hAnsi="Times New Roman"/>
                <w:color w:val="0D0D0D"/>
              </w:rPr>
              <w:t xml:space="preserve">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F2675" w:rsidRPr="00CD1C30" w:rsidRDefault="006F2675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период;</w:t>
            </w:r>
          </w:p>
          <w:p w:rsidR="006F2675" w:rsidRPr="00CD1C30" w:rsidRDefault="006F2675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Заседания Комиссии по соблюдению требований к служебному поведению государственных гражданских служащих - </w:t>
            </w:r>
          </w:p>
          <w:p w:rsidR="006816A2" w:rsidRPr="00CD1C30" w:rsidRDefault="006F2675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по мере необходимости</w:t>
            </w:r>
          </w:p>
        </w:tc>
        <w:tc>
          <w:tcPr>
            <w:tcW w:w="4216" w:type="dxa"/>
          </w:tcPr>
          <w:p w:rsidR="006816A2" w:rsidRPr="00CD1C30" w:rsidRDefault="006816A2" w:rsidP="006928E1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Обеспечение соблюдения 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 xml:space="preserve">государственными гражданскими служащими Санкт-Петербурга аппарата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 xml:space="preserve">ТИК 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>ограничений, запретов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, требований о предотвращении или урегулировании конфликта интересов, исполнения обязанностей, установленных законодательством Российской Федерации 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 xml:space="preserve">и Санкт-Петербурга </w:t>
            </w:r>
            <w:r w:rsidRPr="00CD1C30">
              <w:rPr>
                <w:rFonts w:ascii="Times New Roman" w:hAnsi="Times New Roman" w:cs="Times New Roman"/>
                <w:color w:val="0D0D0D"/>
              </w:rPr>
              <w:t>о государственной гражданской службе и о противодействии коррупции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2.</w:t>
            </w:r>
          </w:p>
        </w:tc>
        <w:tc>
          <w:tcPr>
            <w:tcW w:w="5082" w:type="dxa"/>
          </w:tcPr>
          <w:p w:rsidR="006816A2" w:rsidRPr="00CD1C30" w:rsidRDefault="006816A2" w:rsidP="005F2713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Проведение проверки поступивших сведений о несоблюдении 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 xml:space="preserve">гражданскими служащими Санкт-Петербурга аппарата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запретов и неисполнении обязанностей, установленных в целях противодействия коррупции, нарушении ограничений, касающихся получения подарков и порядка сдачи подарков, при наличии оснований - подготовка материалов для принятия мер ответственности к нарушившим закон</w:t>
            </w:r>
          </w:p>
        </w:tc>
        <w:tc>
          <w:tcPr>
            <w:tcW w:w="2835" w:type="dxa"/>
          </w:tcPr>
          <w:p w:rsidR="00B641B0" w:rsidRPr="00CD1C30" w:rsidRDefault="00B641B0" w:rsidP="00B641B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Председатель ТИК</w:t>
            </w:r>
            <w:r w:rsidR="00C63C2A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="00C63C2A" w:rsidRPr="009B7881">
              <w:rPr>
                <w:rFonts w:ascii="Times New Roman" w:hAnsi="Times New Roman" w:cs="Times New Roman"/>
                <w:color w:val="0D0D0D"/>
              </w:rPr>
              <w:t>;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  <w:p w:rsidR="001766CF" w:rsidRPr="00CD1C30" w:rsidRDefault="00C63C2A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>Лиц</w:t>
            </w:r>
            <w:r w:rsidR="001766CF" w:rsidRPr="00CD1C30">
              <w:rPr>
                <w:rFonts w:ascii="Times New Roman" w:hAnsi="Times New Roman"/>
                <w:color w:val="0D0D0D"/>
              </w:rPr>
              <w:t xml:space="preserve">о, ответственное за профилактику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>коррупционных и иных правонарушений в аппарате</w:t>
            </w:r>
            <w:r w:rsidR="00C63C2A" w:rsidRPr="00CD1C30">
              <w:rPr>
                <w:rFonts w:ascii="Times New Roman" w:hAnsi="Times New Roman"/>
                <w:color w:val="0D0D0D"/>
              </w:rPr>
              <w:t xml:space="preserve">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  <w:r w:rsidRPr="00CD1C30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</w:t>
            </w:r>
          </w:p>
        </w:tc>
        <w:tc>
          <w:tcPr>
            <w:tcW w:w="4216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Выявление случаев несоблюдения 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 xml:space="preserve">гражданскими служащими </w:t>
            </w:r>
            <w:r w:rsidR="004C52F9" w:rsidRPr="00CD1C30">
              <w:rPr>
                <w:rFonts w:ascii="Times New Roman" w:hAnsi="Times New Roman" w:cs="Times New Roman"/>
                <w:color w:val="0D0D0D"/>
              </w:rPr>
              <w:br/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>Санкт-Петербурга аппарата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 xml:space="preserve"> ТИК </w:t>
            </w:r>
            <w:r w:rsidRPr="00CD1C30">
              <w:rPr>
                <w:rFonts w:ascii="Times New Roman" w:hAnsi="Times New Roman" w:cs="Times New Roman"/>
                <w:color w:val="0D0D0D"/>
              </w:rPr>
              <w:t>законодательства Российской Федерации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>, Санкт-Петербурга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о противодействии коррупции, выработка мер, направленных на профилактику коррупционных нарушений</w:t>
            </w:r>
          </w:p>
        </w:tc>
      </w:tr>
      <w:tr w:rsidR="008D64D0" w:rsidRPr="00CD1C30" w:rsidTr="00055E7D">
        <w:trPr>
          <w:trHeight w:val="2255"/>
        </w:trPr>
        <w:tc>
          <w:tcPr>
            <w:tcW w:w="588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lastRenderedPageBreak/>
              <w:t>3.</w:t>
            </w:r>
          </w:p>
        </w:tc>
        <w:tc>
          <w:tcPr>
            <w:tcW w:w="5082" w:type="dxa"/>
          </w:tcPr>
          <w:p w:rsidR="006816A2" w:rsidRPr="00CD1C30" w:rsidRDefault="006816A2" w:rsidP="005F2713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Организация приема и анализ сведений о доходах, расходах, об имуществе и обязательствах имущественного характера, представляемых</w:t>
            </w:r>
          </w:p>
          <w:p w:rsidR="006816A2" w:rsidRPr="00CD1C30" w:rsidRDefault="00214558" w:rsidP="005F2713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председателем ТИК</w:t>
            </w:r>
            <w:r w:rsidR="009B7881">
              <w:rPr>
                <w:rFonts w:ascii="Times New Roman" w:hAnsi="Times New Roman" w:cs="Times New Roman"/>
                <w:color w:val="0D0D0D"/>
              </w:rPr>
              <w:t>,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 xml:space="preserve">гражданскими служащими Санкт-Петербурга аппарата </w:t>
            </w:r>
            <w:r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 xml:space="preserve">, 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>гражданами при поступлении на гражданскую служб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>у в а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>ппарат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6928E1" w:rsidRPr="00CD1C30">
              <w:rPr>
                <w:rFonts w:ascii="Times New Roman" w:hAnsi="Times New Roman" w:cs="Times New Roman"/>
                <w:color w:val="0D0D0D"/>
              </w:rPr>
              <w:br/>
            </w:r>
            <w:r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="006928E1" w:rsidRPr="00CD1C30">
              <w:rPr>
                <w:rFonts w:ascii="Times New Roman" w:hAnsi="Times New Roman" w:cs="Times New Roman"/>
                <w:color w:val="0D0D0D"/>
              </w:rPr>
              <w:t>.</w:t>
            </w:r>
          </w:p>
          <w:p w:rsidR="006816A2" w:rsidRPr="00CD1C30" w:rsidRDefault="006816A2" w:rsidP="005F2713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Обеспечение контроля за своевременностью представления указанных сведений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.</w:t>
            </w:r>
          </w:p>
        </w:tc>
        <w:tc>
          <w:tcPr>
            <w:tcW w:w="2835" w:type="dxa"/>
          </w:tcPr>
          <w:p w:rsidR="00C63C2A" w:rsidRPr="009B7881" w:rsidRDefault="00C63C2A" w:rsidP="00C63C2A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9B7881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 w:rsidRPr="009B7881">
              <w:rPr>
                <w:rFonts w:ascii="Times New Roman" w:hAnsi="Times New Roman" w:cs="Times New Roman"/>
                <w:color w:val="0D0D0D"/>
              </w:rPr>
              <w:t>№ 11</w:t>
            </w:r>
            <w:r w:rsidRPr="009B7881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C63C2A" w:rsidRPr="009B7881" w:rsidRDefault="00C63C2A" w:rsidP="00C63C2A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9B7881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C63C2A" w:rsidRPr="009B7881" w:rsidRDefault="00C63C2A" w:rsidP="00C63C2A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9B7881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 w:rsidRPr="009B7881">
              <w:rPr>
                <w:rFonts w:ascii="Times New Roman" w:hAnsi="Times New Roman"/>
                <w:color w:val="0D0D0D"/>
              </w:rPr>
              <w:t>№ 11</w:t>
            </w:r>
            <w:r w:rsidRPr="009B7881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16A2" w:rsidRPr="009B7881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Ежегодно до 30 апреля,</w:t>
            </w:r>
          </w:p>
          <w:p w:rsidR="006816A2" w:rsidRPr="00CD1C30" w:rsidRDefault="006816A2" w:rsidP="00C80036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для граждан - при оформлении документов о 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>приеме на гражданскую службу в а</w:t>
            </w:r>
            <w:r w:rsidRPr="00CD1C30">
              <w:rPr>
                <w:rFonts w:ascii="Times New Roman" w:hAnsi="Times New Roman" w:cs="Times New Roman"/>
                <w:color w:val="0D0D0D"/>
              </w:rPr>
              <w:t>ппарат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</w:p>
        </w:tc>
        <w:tc>
          <w:tcPr>
            <w:tcW w:w="4216" w:type="dxa"/>
          </w:tcPr>
          <w:p w:rsidR="006816A2" w:rsidRPr="00CD1C30" w:rsidRDefault="006816A2" w:rsidP="006928E1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Обеспечение исполнения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председателем ТИК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>, гражданскими служащими а</w:t>
            </w:r>
            <w:r w:rsidRPr="00CD1C30">
              <w:rPr>
                <w:rFonts w:ascii="Times New Roman" w:hAnsi="Times New Roman" w:cs="Times New Roman"/>
                <w:color w:val="0D0D0D"/>
              </w:rPr>
              <w:t>ппарата</w:t>
            </w:r>
            <w:r w:rsidR="006928E1" w:rsidRPr="00CD1C30">
              <w:rPr>
                <w:rFonts w:ascii="Times New Roman" w:hAnsi="Times New Roman" w:cs="Times New Roman"/>
                <w:color w:val="0D0D0D"/>
              </w:rPr>
              <w:br/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и гражданами, поступ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>ающими на гражданскую службу в а</w:t>
            </w:r>
            <w:r w:rsidRPr="00CD1C30">
              <w:rPr>
                <w:rFonts w:ascii="Times New Roman" w:hAnsi="Times New Roman" w:cs="Times New Roman"/>
                <w:color w:val="0D0D0D"/>
              </w:rPr>
              <w:t>ппарат</w:t>
            </w:r>
            <w:r w:rsidR="006928E1" w:rsidRPr="00CD1C30">
              <w:rPr>
                <w:rFonts w:ascii="Times New Roman" w:hAnsi="Times New Roman" w:cs="Times New Roman"/>
                <w:color w:val="0D0D0D"/>
              </w:rPr>
              <w:br/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 xml:space="preserve">ТИК </w:t>
            </w:r>
            <w:r w:rsidRPr="00CD1C30">
              <w:rPr>
                <w:rFonts w:ascii="Times New Roman" w:hAnsi="Times New Roman" w:cs="Times New Roman"/>
                <w:color w:val="0D0D0D"/>
              </w:rPr>
              <w:t>требований федерального</w:t>
            </w:r>
            <w:r w:rsidR="00C80036" w:rsidRPr="00CD1C30">
              <w:rPr>
                <w:rFonts w:ascii="Times New Roman" w:hAnsi="Times New Roman" w:cs="Times New Roman"/>
                <w:color w:val="0D0D0D"/>
              </w:rPr>
              <w:t xml:space="preserve"> и регионального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законодательства о представлении сведений о доходах, расходах, об имуществе и обязательствах имущественного характера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4.</w:t>
            </w:r>
          </w:p>
        </w:tc>
        <w:tc>
          <w:tcPr>
            <w:tcW w:w="5082" w:type="dxa"/>
          </w:tcPr>
          <w:p w:rsidR="006816A2" w:rsidRPr="00CD1C30" w:rsidRDefault="006816A2" w:rsidP="005F2713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председателя ТИК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>, гражданских служащих а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ппарата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на официальном сайте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216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Обеспечение открытости и доступности информации о деятельности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CD1C30">
              <w:rPr>
                <w:rFonts w:ascii="Times New Roman" w:hAnsi="Times New Roman" w:cs="Times New Roman"/>
                <w:color w:val="0D0D0D"/>
              </w:rPr>
              <w:t>по профилактике коррупционных правонарушений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5.</w:t>
            </w:r>
          </w:p>
        </w:tc>
        <w:tc>
          <w:tcPr>
            <w:tcW w:w="5082" w:type="dxa"/>
          </w:tcPr>
          <w:p w:rsidR="006816A2" w:rsidRPr="00CD1C30" w:rsidRDefault="006816A2" w:rsidP="005F2713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>вленных гражданскими служащими а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ппарата </w:t>
            </w:r>
            <w:r w:rsidR="004C52F9" w:rsidRPr="00CD1C30">
              <w:rPr>
                <w:rFonts w:ascii="Times New Roman" w:hAnsi="Times New Roman" w:cs="Times New Roman"/>
                <w:color w:val="0D0D0D"/>
              </w:rPr>
              <w:br/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</w:t>
            </w:r>
          </w:p>
        </w:tc>
        <w:tc>
          <w:tcPr>
            <w:tcW w:w="4216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Выявление случаев представления недостоверных, неполных сведений, принятие своевременных мер по недопущению нарушений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6.</w:t>
            </w:r>
          </w:p>
        </w:tc>
        <w:tc>
          <w:tcPr>
            <w:tcW w:w="5082" w:type="dxa"/>
          </w:tcPr>
          <w:p w:rsidR="006816A2" w:rsidRPr="00CD1C30" w:rsidRDefault="006816A2" w:rsidP="005F2713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Проверка исполнения гражданскими 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служащими аппарата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CD1C30">
              <w:rPr>
                <w:rFonts w:ascii="Times New Roman" w:hAnsi="Times New Roman" w:cs="Times New Roman"/>
                <w:color w:val="0D0D0D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635D3E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Не реже 1 раза в год</w:t>
            </w:r>
          </w:p>
        </w:tc>
        <w:tc>
          <w:tcPr>
            <w:tcW w:w="4216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Контроль исп</w:t>
            </w:r>
            <w:r w:rsidR="00A1670E" w:rsidRPr="00CD1C30">
              <w:rPr>
                <w:rFonts w:ascii="Times New Roman" w:hAnsi="Times New Roman" w:cs="Times New Roman"/>
                <w:color w:val="0D0D0D"/>
              </w:rPr>
              <w:t>олнения гражданскими служащими а</w:t>
            </w:r>
            <w:r w:rsidRPr="00CD1C30">
              <w:rPr>
                <w:rFonts w:ascii="Times New Roman" w:hAnsi="Times New Roman" w:cs="Times New Roman"/>
                <w:color w:val="0D0D0D"/>
              </w:rPr>
              <w:t>ппарата</w:t>
            </w:r>
            <w:r w:rsidR="00A1670E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требования </w:t>
            </w:r>
            <w:hyperlink r:id="rId5" w:history="1">
              <w:r w:rsidRPr="00CD1C30">
                <w:rPr>
                  <w:rFonts w:ascii="Times New Roman" w:hAnsi="Times New Roman" w:cs="Times New Roman"/>
                  <w:color w:val="0D0D0D"/>
                </w:rPr>
                <w:t>части 2 статьи 14</w:t>
              </w:r>
            </w:hyperlink>
            <w:r w:rsidRPr="00CD1C30">
              <w:rPr>
                <w:rFonts w:ascii="Times New Roman" w:hAnsi="Times New Roman" w:cs="Times New Roman"/>
                <w:color w:val="0D0D0D"/>
              </w:rPr>
              <w:t xml:space="preserve"> Федерального закона "О государственной гражданской службе Российской Федерации" о необходимости предварительного уведомления представителя нанимателя о выполнении иной оплачиваемой работы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7.</w:t>
            </w:r>
          </w:p>
        </w:tc>
        <w:tc>
          <w:tcPr>
            <w:tcW w:w="5082" w:type="dxa"/>
          </w:tcPr>
          <w:p w:rsidR="006816A2" w:rsidRPr="00CD1C30" w:rsidRDefault="006816A2" w:rsidP="005F2713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Проведение практических занятий для</w:t>
            </w:r>
            <w:r w:rsidR="00D60137" w:rsidRPr="00CD1C30">
              <w:rPr>
                <w:rFonts w:ascii="Times New Roman" w:hAnsi="Times New Roman" w:cs="Times New Roman"/>
                <w:color w:val="0D0D0D"/>
              </w:rPr>
              <w:t xml:space="preserve"> государственных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гражданских служащих 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аппарата 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, по поводу необходимости уведомления представителя нанимателя (работодателя) о факте обращения в целях склонения к совершению коррупционных правонарушений, соблюдения требований антикоррупционного законодательства Российской Федерации, а также информирование о </w:t>
            </w:r>
            <w:r w:rsidRPr="00CD1C30">
              <w:rPr>
                <w:rFonts w:ascii="Times New Roman" w:hAnsi="Times New Roman" w:cs="Times New Roman"/>
                <w:color w:val="0D0D0D"/>
              </w:rPr>
              <w:lastRenderedPageBreak/>
              <w:t xml:space="preserve">судебной практике по делам, связанным с разрешением споров о применении </w:t>
            </w:r>
            <w:hyperlink r:id="rId6" w:history="1">
              <w:r w:rsidRPr="00CD1C30">
                <w:rPr>
                  <w:rFonts w:ascii="Times New Roman" w:hAnsi="Times New Roman" w:cs="Times New Roman"/>
                  <w:color w:val="0D0D0D"/>
                </w:rPr>
                <w:t>пункта 9 части 1 статьи 31</w:t>
              </w:r>
            </w:hyperlink>
            <w:r w:rsidRPr="00CD1C30">
              <w:rPr>
                <w:rFonts w:ascii="Times New Roman" w:hAnsi="Times New Roman" w:cs="Times New Roman"/>
                <w:color w:val="0D0D0D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по иным делам коррупционной направленности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lastRenderedPageBreak/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A1670E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Не реже 1 раза в год</w:t>
            </w:r>
          </w:p>
        </w:tc>
        <w:tc>
          <w:tcPr>
            <w:tcW w:w="4216" w:type="dxa"/>
          </w:tcPr>
          <w:p w:rsidR="006816A2" w:rsidRPr="00CD1C30" w:rsidRDefault="006816A2" w:rsidP="00A1670E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Формирование нетерпимого отношения </w:t>
            </w:r>
            <w:r w:rsidR="00A1670E" w:rsidRPr="00CD1C30">
              <w:rPr>
                <w:rFonts w:ascii="Times New Roman" w:hAnsi="Times New Roman" w:cs="Times New Roman"/>
                <w:color w:val="0D0D0D"/>
              </w:rPr>
              <w:t>гражданских служащих аппарата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 xml:space="preserve"> ТИК</w:t>
            </w:r>
            <w:r w:rsidR="00A1670E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CD1C30">
              <w:rPr>
                <w:rFonts w:ascii="Times New Roman" w:hAnsi="Times New Roman" w:cs="Times New Roman"/>
                <w:color w:val="0D0D0D"/>
              </w:rPr>
              <w:t>к совершению коррупционных правонарушений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8.</w:t>
            </w:r>
          </w:p>
        </w:tc>
        <w:tc>
          <w:tcPr>
            <w:tcW w:w="5082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Анализ случаев возникновения конфликта интересов, одной из сторон которого являются </w:t>
            </w:r>
            <w:r w:rsidR="00D60137" w:rsidRPr="00CD1C30">
              <w:rPr>
                <w:rFonts w:ascii="Times New Roman" w:hAnsi="Times New Roman" w:cs="Times New Roman"/>
                <w:color w:val="0D0D0D"/>
              </w:rPr>
              <w:t xml:space="preserve">государственные 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гражданские служащие 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>аппарата</w:t>
            </w:r>
            <w:r w:rsidR="00214558" w:rsidRPr="00CD1C30">
              <w:rPr>
                <w:rFonts w:ascii="Times New Roman" w:hAnsi="Times New Roman" w:cs="Times New Roman"/>
                <w:color w:val="0D0D0D"/>
              </w:rPr>
              <w:t xml:space="preserve"> ТИК</w:t>
            </w:r>
            <w:r w:rsidRPr="00CD1C30">
              <w:rPr>
                <w:rFonts w:ascii="Times New Roman" w:hAnsi="Times New Roman" w:cs="Times New Roman"/>
                <w:color w:val="0D0D0D"/>
              </w:rPr>
              <w:t>, осуществление мер по предотвращению и урегулированию конфликта интересов при исполнении служебных (трудовых) обязанностей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4C52F9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</w:t>
            </w:r>
          </w:p>
        </w:tc>
        <w:tc>
          <w:tcPr>
            <w:tcW w:w="4216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D60137" w:rsidRPr="00CD1C30">
              <w:rPr>
                <w:rFonts w:ascii="Times New Roman" w:hAnsi="Times New Roman" w:cs="Times New Roman"/>
                <w:color w:val="0D0D0D"/>
              </w:rPr>
              <w:t>, привлечение государственных гражданских служащих к ответственности в случае несоблюдения требований законодательства Российской Федерации о противодействии коррупции</w:t>
            </w:r>
          </w:p>
        </w:tc>
      </w:tr>
      <w:tr w:rsidR="008D64D0" w:rsidRPr="00CD1C30" w:rsidTr="008D64D0">
        <w:tc>
          <w:tcPr>
            <w:tcW w:w="588" w:type="dxa"/>
          </w:tcPr>
          <w:p w:rsidR="00D60137" w:rsidRPr="00CD1C30" w:rsidRDefault="00D60137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9.</w:t>
            </w:r>
          </w:p>
        </w:tc>
        <w:tc>
          <w:tcPr>
            <w:tcW w:w="5082" w:type="dxa"/>
          </w:tcPr>
          <w:p w:rsidR="00D60137" w:rsidRPr="00CD1C30" w:rsidRDefault="00D60137" w:rsidP="00D60137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Актуализация сведений, содержащихся в анкетах, представляемых при назначении на государстве</w:t>
            </w:r>
            <w:r w:rsidR="00A069CC" w:rsidRPr="00CD1C30">
              <w:rPr>
                <w:rFonts w:ascii="Times New Roman" w:hAnsi="Times New Roman" w:cs="Times New Roman"/>
                <w:color w:val="0D0D0D"/>
              </w:rPr>
              <w:t>нн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ую</w:t>
            </w:r>
            <w:r w:rsidR="00A069CC" w:rsidRPr="00CD1C30">
              <w:rPr>
                <w:rFonts w:ascii="Times New Roman" w:hAnsi="Times New Roman" w:cs="Times New Roman"/>
                <w:color w:val="0D0D0D"/>
              </w:rPr>
              <w:t xml:space="preserve"> должност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ь</w:t>
            </w:r>
            <w:r w:rsidR="00A069CC" w:rsidRPr="00CD1C30">
              <w:rPr>
                <w:rFonts w:ascii="Times New Roman" w:hAnsi="Times New Roman" w:cs="Times New Roman"/>
                <w:color w:val="0D0D0D"/>
              </w:rPr>
              <w:t xml:space="preserve"> Санкт-Петербурга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 xml:space="preserve">– председателя ТИК; 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поступлении на государственную гражданскую службу в аппарат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A069CC" w:rsidRPr="00CD1C30">
              <w:rPr>
                <w:rFonts w:ascii="Times New Roman" w:hAnsi="Times New Roman" w:cs="Times New Roman"/>
                <w:color w:val="0D0D0D"/>
              </w:rPr>
              <w:t>об их родственниках и свойственниках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D60137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D60137" w:rsidRPr="00CD1C30" w:rsidRDefault="00A069CC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</w:t>
            </w:r>
          </w:p>
        </w:tc>
        <w:tc>
          <w:tcPr>
            <w:tcW w:w="4216" w:type="dxa"/>
          </w:tcPr>
          <w:p w:rsidR="00D60137" w:rsidRPr="00CD1C30" w:rsidRDefault="00A069CC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Выявление возможного конфликта интересов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D60137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10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>.</w:t>
            </w:r>
          </w:p>
        </w:tc>
        <w:tc>
          <w:tcPr>
            <w:tcW w:w="5082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Ознакомление граждан, поступающих на </w:t>
            </w:r>
            <w:r w:rsidR="00A069CC" w:rsidRPr="00CD1C30">
              <w:rPr>
                <w:rFonts w:ascii="Times New Roman" w:hAnsi="Times New Roman" w:cs="Times New Roman"/>
                <w:color w:val="0D0D0D"/>
              </w:rPr>
              <w:t xml:space="preserve">государственную 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гражданскую службу в 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аппарат </w:t>
            </w:r>
            <w:r w:rsidR="004C52F9" w:rsidRPr="00CD1C30">
              <w:rPr>
                <w:rFonts w:ascii="Times New Roman" w:hAnsi="Times New Roman" w:cs="Times New Roman"/>
                <w:color w:val="0D0D0D"/>
              </w:rPr>
              <w:br/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с установленными законодательством Российской Федерации 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и Санкт-Петербурга </w:t>
            </w:r>
            <w:r w:rsidRPr="00CD1C30">
              <w:rPr>
                <w:rFonts w:ascii="Times New Roman" w:hAnsi="Times New Roman" w:cs="Times New Roman"/>
                <w:color w:val="0D0D0D"/>
              </w:rPr>
              <w:t>ограничениями, запретами и обязанностями в целях противодействия коррупции, ответственностью за коррупционные правонарушения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 при поступлении на гражданскую службу</w:t>
            </w:r>
          </w:p>
        </w:tc>
        <w:tc>
          <w:tcPr>
            <w:tcW w:w="4216" w:type="dxa"/>
          </w:tcPr>
          <w:p w:rsidR="006816A2" w:rsidRPr="00CD1C30" w:rsidRDefault="006816A2" w:rsidP="00635D3E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Своевременное доведение до граждан, поступающих на гражданскую службу в 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аппарат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о требованиях законодательства Российской Федерации о противодействии коррупции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A069CC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11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>.</w:t>
            </w:r>
          </w:p>
        </w:tc>
        <w:tc>
          <w:tcPr>
            <w:tcW w:w="5082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Организация повышения квалификации</w:t>
            </w:r>
            <w:r w:rsidR="00A069CC" w:rsidRPr="00CD1C30">
              <w:rPr>
                <w:rFonts w:ascii="Times New Roman" w:hAnsi="Times New Roman" w:cs="Times New Roman"/>
                <w:color w:val="0D0D0D"/>
              </w:rPr>
              <w:t xml:space="preserve"> государственных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гражданских служащих</w:t>
            </w:r>
            <w:r w:rsidR="00A1670E" w:rsidRPr="00CD1C30">
              <w:rPr>
                <w:rFonts w:ascii="Times New Roman" w:hAnsi="Times New Roman" w:cs="Times New Roman"/>
                <w:color w:val="0D0D0D"/>
              </w:rPr>
              <w:t xml:space="preserve"> аппарата </w:t>
            </w:r>
            <w:r w:rsidR="004C52F9" w:rsidRPr="00CD1C30">
              <w:rPr>
                <w:rFonts w:ascii="Times New Roman" w:hAnsi="Times New Roman" w:cs="Times New Roman"/>
                <w:color w:val="0D0D0D"/>
              </w:rPr>
              <w:br/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A069CC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Не реже 1 раза в год</w:t>
            </w:r>
          </w:p>
        </w:tc>
        <w:tc>
          <w:tcPr>
            <w:tcW w:w="4216" w:type="dxa"/>
          </w:tcPr>
          <w:p w:rsidR="006816A2" w:rsidRPr="00CD1C30" w:rsidRDefault="006816A2" w:rsidP="00635D3E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Повышение профессионализма гражданских служащих 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аппарата </w:t>
            </w:r>
            <w:r w:rsidR="004C52F9" w:rsidRPr="00CD1C30">
              <w:rPr>
                <w:rFonts w:ascii="Times New Roman" w:hAnsi="Times New Roman" w:cs="Times New Roman"/>
                <w:color w:val="0D0D0D"/>
              </w:rPr>
              <w:br/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>,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8D64D0" w:rsidRPr="00CD1C30" w:rsidTr="008D64D0">
        <w:tc>
          <w:tcPr>
            <w:tcW w:w="588" w:type="dxa"/>
          </w:tcPr>
          <w:p w:rsidR="00A069CC" w:rsidRPr="00CD1C30" w:rsidRDefault="00A069CC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12.</w:t>
            </w:r>
          </w:p>
        </w:tc>
        <w:tc>
          <w:tcPr>
            <w:tcW w:w="5082" w:type="dxa"/>
          </w:tcPr>
          <w:p w:rsidR="00A069CC" w:rsidRPr="009B7881" w:rsidRDefault="00A069CC" w:rsidP="009B7881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9B7881">
              <w:rPr>
                <w:rFonts w:ascii="Times New Roman" w:hAnsi="Times New Roman" w:cs="Times New Roman"/>
                <w:color w:val="0D0D0D"/>
              </w:rPr>
              <w:t xml:space="preserve">Обучение государственных гражданских служащих Санкт-Петербурга, впервые поступивших на </w:t>
            </w:r>
            <w:r w:rsidRPr="009B7881">
              <w:rPr>
                <w:rFonts w:ascii="Times New Roman" w:hAnsi="Times New Roman" w:cs="Times New Roman"/>
                <w:color w:val="0D0D0D"/>
              </w:rPr>
              <w:lastRenderedPageBreak/>
              <w:t xml:space="preserve">государственную гражданскую службу </w:t>
            </w:r>
            <w:r w:rsidR="003963FD" w:rsidRPr="009B7881">
              <w:rPr>
                <w:rFonts w:ascii="Times New Roman" w:hAnsi="Times New Roman" w:cs="Times New Roman"/>
                <w:color w:val="0D0D0D"/>
              </w:rPr>
              <w:br/>
            </w:r>
            <w:r w:rsidRPr="009B7881">
              <w:rPr>
                <w:rFonts w:ascii="Times New Roman" w:hAnsi="Times New Roman" w:cs="Times New Roman"/>
                <w:color w:val="0D0D0D"/>
              </w:rPr>
              <w:t xml:space="preserve">Санкт-Петербурга в аппарат </w:t>
            </w:r>
            <w:r w:rsidR="00851498" w:rsidRPr="009B7881">
              <w:rPr>
                <w:rFonts w:ascii="Times New Roman" w:hAnsi="Times New Roman" w:cs="Times New Roman"/>
                <w:color w:val="0D0D0D"/>
              </w:rPr>
              <w:t>ТИК</w:t>
            </w:r>
            <w:r w:rsidRPr="009B7881">
              <w:rPr>
                <w:rFonts w:ascii="Times New Roman" w:hAnsi="Times New Roman" w:cs="Times New Roman"/>
                <w:color w:val="0D0D0D"/>
              </w:rPr>
              <w:t xml:space="preserve"> для замещения должностей, включ</w:t>
            </w:r>
            <w:r w:rsidR="00851498" w:rsidRPr="009B7881">
              <w:rPr>
                <w:rFonts w:ascii="Times New Roman" w:hAnsi="Times New Roman" w:cs="Times New Roman"/>
                <w:color w:val="0D0D0D"/>
              </w:rPr>
              <w:t>е</w:t>
            </w:r>
            <w:r w:rsidRPr="009B7881">
              <w:rPr>
                <w:rFonts w:ascii="Times New Roman" w:hAnsi="Times New Roman" w:cs="Times New Roman"/>
                <w:color w:val="0D0D0D"/>
              </w:rPr>
              <w:t xml:space="preserve">нных в перечень должностей, установленных </w:t>
            </w:r>
            <w:r w:rsidR="003963FD" w:rsidRPr="009B7881">
              <w:rPr>
                <w:rFonts w:ascii="Times New Roman" w:hAnsi="Times New Roman" w:cs="Times New Roman"/>
                <w:color w:val="0D0D0D"/>
              </w:rPr>
              <w:t xml:space="preserve">приказом председателя </w:t>
            </w:r>
            <w:r w:rsidR="003963FD" w:rsidRPr="009B7881">
              <w:rPr>
                <w:rFonts w:ascii="Times New Roman" w:hAnsi="Times New Roman" w:cs="Times New Roman"/>
                <w:color w:val="0D0D0D"/>
              </w:rPr>
              <w:br/>
            </w:r>
            <w:r w:rsidR="00851498" w:rsidRPr="009B7881">
              <w:rPr>
                <w:rFonts w:ascii="Times New Roman" w:hAnsi="Times New Roman" w:cs="Times New Roman"/>
                <w:color w:val="0D0D0D"/>
              </w:rPr>
              <w:t>Территориальной</w:t>
            </w:r>
            <w:r w:rsidR="003963FD" w:rsidRPr="009B7881">
              <w:rPr>
                <w:rFonts w:ascii="Times New Roman" w:hAnsi="Times New Roman" w:cs="Times New Roman"/>
                <w:color w:val="0D0D0D"/>
              </w:rPr>
              <w:t xml:space="preserve"> избирательной комиссии </w:t>
            </w:r>
            <w:r w:rsidR="00055E7D" w:rsidRPr="009B7881">
              <w:rPr>
                <w:rFonts w:ascii="Times New Roman" w:hAnsi="Times New Roman" w:cs="Times New Roman"/>
                <w:color w:val="0D0D0D"/>
              </w:rPr>
              <w:t>№ 11</w:t>
            </w:r>
            <w:r w:rsidR="00851498" w:rsidRPr="009B7881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="003963FD" w:rsidRPr="009B7881">
              <w:rPr>
                <w:rFonts w:ascii="Times New Roman" w:hAnsi="Times New Roman" w:cs="Times New Roman"/>
                <w:color w:val="0D0D0D"/>
              </w:rPr>
              <w:t xml:space="preserve">от </w:t>
            </w:r>
            <w:r w:rsidR="009B7881" w:rsidRPr="009B7881">
              <w:rPr>
                <w:rFonts w:ascii="Times New Roman" w:hAnsi="Times New Roman" w:cs="Times New Roman"/>
                <w:color w:val="0D0D0D"/>
              </w:rPr>
              <w:t xml:space="preserve">28.02.2017 № 5 в ред. от 01.12.2021 года                                                                                 </w:t>
            </w:r>
            <w:r w:rsidR="003963FD" w:rsidRPr="009B7881">
              <w:rPr>
                <w:rFonts w:ascii="Times New Roman" w:hAnsi="Times New Roman" w:cs="Times New Roman"/>
                <w:color w:val="0D0D0D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lastRenderedPageBreak/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</w:t>
            </w:r>
            <w:r w:rsidRPr="00CD1C30">
              <w:rPr>
                <w:rFonts w:ascii="Times New Roman" w:hAnsi="Times New Roman"/>
                <w:color w:val="0D0D0D"/>
              </w:rPr>
              <w:lastRenderedPageBreak/>
              <w:t xml:space="preserve">профилактику </w:t>
            </w:r>
          </w:p>
          <w:p w:rsidR="00A069CC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A069CC" w:rsidRPr="00CD1C30" w:rsidRDefault="00A069CC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lastRenderedPageBreak/>
              <w:t>В течение 1 года после поступления</w:t>
            </w:r>
          </w:p>
        </w:tc>
        <w:tc>
          <w:tcPr>
            <w:tcW w:w="4216" w:type="dxa"/>
          </w:tcPr>
          <w:p w:rsidR="001348CE" w:rsidRPr="00CD1C30" w:rsidRDefault="001348CE" w:rsidP="001348CE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Формирование антикоррупционного поведения государственных гражданских </w:t>
            </w:r>
            <w:r w:rsidRPr="00CD1C30">
              <w:rPr>
                <w:rFonts w:ascii="Times New Roman" w:hAnsi="Times New Roman" w:cs="Times New Roman"/>
                <w:color w:val="0D0D0D"/>
              </w:rPr>
              <w:lastRenderedPageBreak/>
              <w:t xml:space="preserve">служащих аппарата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>, выработка нетерпимого отношения к коррупционному поведению</w:t>
            </w:r>
          </w:p>
        </w:tc>
      </w:tr>
      <w:tr w:rsidR="008D64D0" w:rsidRPr="00CD1C30" w:rsidTr="00A1670E">
        <w:tc>
          <w:tcPr>
            <w:tcW w:w="15026" w:type="dxa"/>
            <w:gridSpan w:val="5"/>
          </w:tcPr>
          <w:p w:rsidR="006816A2" w:rsidRPr="00055E7D" w:rsidRDefault="006816A2" w:rsidP="00CD1C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lastRenderedPageBreak/>
              <w:t xml:space="preserve">II. Выявление и систематизация причин и условий проявления коррупции в деятельности </w:t>
            </w:r>
            <w:r w:rsidR="00851498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Территориальной</w:t>
            </w:r>
            <w:r w:rsidR="00A1670E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избирательной комиссии</w:t>
            </w:r>
            <w:r w:rsidR="00851498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  <w:r w:rsidR="00055E7D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№ 11</w:t>
            </w:r>
            <w:r w:rsidRPr="00055E7D">
              <w:rPr>
                <w:rFonts w:ascii="Times New Roman" w:hAnsi="Times New Roman" w:cs="Times New Roman"/>
                <w:b/>
                <w:bCs/>
                <w:color w:val="0D0D0D"/>
                <w:highlight w:val="yellow"/>
              </w:rPr>
              <w:t>,</w:t>
            </w: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мониторинг коррупционных рисков и их устранение</w:t>
            </w:r>
          </w:p>
        </w:tc>
      </w:tr>
      <w:tr w:rsidR="008D64D0" w:rsidRPr="00CD1C30" w:rsidTr="00A1670E">
        <w:tc>
          <w:tcPr>
            <w:tcW w:w="588" w:type="dxa"/>
          </w:tcPr>
          <w:p w:rsidR="006816A2" w:rsidRPr="00CD1C30" w:rsidRDefault="001348CE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13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>.</w:t>
            </w:r>
          </w:p>
        </w:tc>
        <w:tc>
          <w:tcPr>
            <w:tcW w:w="5082" w:type="dxa"/>
          </w:tcPr>
          <w:p w:rsidR="006816A2" w:rsidRPr="00CD1C30" w:rsidRDefault="006816A2" w:rsidP="00635D3E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Организация проведения оценки коррупционных рисков при реализации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своих функций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Аппарат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  <w:p w:rsidR="006816A2" w:rsidRPr="00CD1C30" w:rsidRDefault="006816A2" w:rsidP="00635D3E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Ежегодно до 30 декабря</w:t>
            </w:r>
          </w:p>
        </w:tc>
        <w:tc>
          <w:tcPr>
            <w:tcW w:w="4216" w:type="dxa"/>
          </w:tcPr>
          <w:p w:rsidR="006816A2" w:rsidRPr="00CD1C30" w:rsidRDefault="006816A2" w:rsidP="00635D3E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Определение </w:t>
            </w:r>
            <w:proofErr w:type="spellStart"/>
            <w:r w:rsidRPr="00CD1C30">
              <w:rPr>
                <w:rFonts w:ascii="Times New Roman" w:hAnsi="Times New Roman" w:cs="Times New Roman"/>
                <w:color w:val="0D0D0D"/>
              </w:rPr>
              <w:t>коррупционно</w:t>
            </w:r>
            <w:proofErr w:type="spellEnd"/>
            <w:r w:rsidR="00851498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опасных функций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1348CE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14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>.</w:t>
            </w:r>
          </w:p>
        </w:tc>
        <w:tc>
          <w:tcPr>
            <w:tcW w:w="5082" w:type="dxa"/>
          </w:tcPr>
          <w:p w:rsidR="006816A2" w:rsidRPr="00CD1C30" w:rsidRDefault="008D64D0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Консультирование по вопросу применения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 xml:space="preserve"> компьютерных программ, разработанных на базе специального программного обеспечения "Справки БК" и "Справки ГС"</w:t>
            </w:r>
            <w:r w:rsidRPr="00CD1C30">
              <w:rPr>
                <w:rFonts w:ascii="Times New Roman" w:hAnsi="Times New Roman" w:cs="Times New Roman"/>
                <w:color w:val="0D0D0D"/>
              </w:rPr>
              <w:t>,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 xml:space="preserve"> при </w:t>
            </w:r>
            <w:r w:rsidRPr="00CD1C30">
              <w:rPr>
                <w:rFonts w:ascii="Times New Roman" w:hAnsi="Times New Roman" w:cs="Times New Roman"/>
                <w:color w:val="0D0D0D"/>
              </w:rPr>
              <w:t>подготовке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 xml:space="preserve"> гражданскими служащими 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аппарата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="00635D3E" w:rsidRPr="00CD1C30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сведений 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</w:t>
            </w:r>
          </w:p>
        </w:tc>
        <w:tc>
          <w:tcPr>
            <w:tcW w:w="4216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Осуществление автоматизированного сбора и анализа, а также формирование базы данных сведений о доходах, расходах, об имуществе и обязательствах имущественного характера</w:t>
            </w:r>
          </w:p>
        </w:tc>
      </w:tr>
      <w:tr w:rsidR="008D64D0" w:rsidRPr="00CD1C30" w:rsidTr="00A1670E">
        <w:tc>
          <w:tcPr>
            <w:tcW w:w="15026" w:type="dxa"/>
            <w:gridSpan w:val="5"/>
          </w:tcPr>
          <w:p w:rsidR="006816A2" w:rsidRPr="00055E7D" w:rsidRDefault="006816A2" w:rsidP="00635D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III. Взаимодействие </w:t>
            </w:r>
            <w:r w:rsidR="00851498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Территориальной</w:t>
            </w:r>
            <w:r w:rsidR="00635D3E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избирательной комиссии</w:t>
            </w: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  <w:r w:rsidR="00055E7D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№ 11</w:t>
            </w:r>
            <w:r w:rsidR="00851498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  <w:r w:rsidRPr="00055E7D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851498" w:rsidRPr="00055E7D">
              <w:rPr>
                <w:rFonts w:ascii="Times New Roman" w:hAnsi="Times New Roman" w:cs="Times New Roman"/>
                <w:b/>
                <w:bCs/>
                <w:color w:val="0D0D0D"/>
              </w:rPr>
              <w:t>ТИК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1348CE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15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>.</w:t>
            </w:r>
          </w:p>
        </w:tc>
        <w:tc>
          <w:tcPr>
            <w:tcW w:w="5082" w:type="dxa"/>
          </w:tcPr>
          <w:p w:rsidR="006816A2" w:rsidRPr="00CD1C30" w:rsidRDefault="006816A2" w:rsidP="00635D3E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Обеспечение размещения на официальном сайте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информации о деятельности </w:t>
            </w:r>
            <w:r w:rsidR="001766CF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в сфере противодействия коррупции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</w:t>
            </w:r>
          </w:p>
        </w:tc>
        <w:tc>
          <w:tcPr>
            <w:tcW w:w="4216" w:type="dxa"/>
          </w:tcPr>
          <w:p w:rsidR="006816A2" w:rsidRPr="00CD1C30" w:rsidRDefault="006816A2" w:rsidP="00635D3E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Обеспечение открытости и доступности информации о принятых мерах по противодействию коррупции в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 xml:space="preserve"> ТИК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1348CE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16</w:t>
            </w:r>
            <w:r w:rsidR="006816A2" w:rsidRPr="00CD1C30">
              <w:rPr>
                <w:rFonts w:ascii="Times New Roman" w:hAnsi="Times New Roman" w:cs="Times New Roman"/>
                <w:color w:val="0D0D0D"/>
              </w:rPr>
              <w:t>.</w:t>
            </w:r>
          </w:p>
        </w:tc>
        <w:tc>
          <w:tcPr>
            <w:tcW w:w="5082" w:type="dxa"/>
          </w:tcPr>
          <w:p w:rsidR="006816A2" w:rsidRPr="00CD1C30" w:rsidRDefault="006816A2" w:rsidP="006F4B12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Обеспечение работы линии обратной связи в целях оперативного представления гражданами и организациями сведений о фактах коррупции в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 или о нарушении </w:t>
            </w:r>
            <w:r w:rsidR="006F4B12" w:rsidRPr="00CD1C30">
              <w:rPr>
                <w:rFonts w:ascii="Times New Roman" w:hAnsi="Times New Roman" w:cs="Times New Roman"/>
                <w:color w:val="0D0D0D"/>
              </w:rPr>
              <w:t xml:space="preserve">гражданскими служащими аппарата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 xml:space="preserve">ТИК 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требований к служебному </w:t>
            </w:r>
            <w:r w:rsidRPr="00CD1C30">
              <w:rPr>
                <w:rFonts w:ascii="Times New Roman" w:hAnsi="Times New Roman" w:cs="Times New Roman"/>
                <w:color w:val="0D0D0D"/>
              </w:rPr>
              <w:lastRenderedPageBreak/>
              <w:t xml:space="preserve">(должностному) поведению посредством обеспечения приема электронных сообщений на официальный сайт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ТИК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lastRenderedPageBreak/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CD1C3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</w:t>
            </w:r>
            <w:r w:rsidRPr="00CD1C30">
              <w:rPr>
                <w:rFonts w:ascii="Times New Roman" w:hAnsi="Times New Roman"/>
                <w:color w:val="0D0D0D"/>
              </w:rPr>
              <w:lastRenderedPageBreak/>
              <w:t xml:space="preserve">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lastRenderedPageBreak/>
              <w:t>Весь период</w:t>
            </w:r>
          </w:p>
        </w:tc>
        <w:tc>
          <w:tcPr>
            <w:tcW w:w="4216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Своевременное принятие мер по противодействию коррупции</w:t>
            </w:r>
          </w:p>
        </w:tc>
      </w:tr>
      <w:tr w:rsidR="008D64D0" w:rsidRPr="00CD1C30" w:rsidTr="008D64D0">
        <w:tc>
          <w:tcPr>
            <w:tcW w:w="588" w:type="dxa"/>
          </w:tcPr>
          <w:p w:rsidR="008D64D0" w:rsidRPr="00CD1C30" w:rsidRDefault="008D64D0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17.</w:t>
            </w:r>
          </w:p>
        </w:tc>
        <w:tc>
          <w:tcPr>
            <w:tcW w:w="5082" w:type="dxa"/>
          </w:tcPr>
          <w:p w:rsidR="008D64D0" w:rsidRPr="00CD1C30" w:rsidRDefault="008D64D0" w:rsidP="006F4B12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2835" w:type="dxa"/>
          </w:tcPr>
          <w:p w:rsidR="008D64D0" w:rsidRPr="00CD1C30" w:rsidRDefault="008D64D0" w:rsidP="008D64D0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8D64D0" w:rsidRPr="00CD1C30" w:rsidRDefault="008D64D0" w:rsidP="008D64D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8D64D0" w:rsidRPr="00CD1C30" w:rsidRDefault="008D64D0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</w:t>
            </w:r>
          </w:p>
        </w:tc>
        <w:tc>
          <w:tcPr>
            <w:tcW w:w="4216" w:type="dxa"/>
          </w:tcPr>
          <w:p w:rsidR="008D64D0" w:rsidRPr="00CD1C30" w:rsidRDefault="008D64D0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Формирование антикоррупционного поведения</w:t>
            </w:r>
          </w:p>
        </w:tc>
      </w:tr>
      <w:tr w:rsidR="008D64D0" w:rsidRPr="00CD1C30" w:rsidTr="008D64D0">
        <w:tc>
          <w:tcPr>
            <w:tcW w:w="588" w:type="dxa"/>
          </w:tcPr>
          <w:p w:rsidR="006816A2" w:rsidRPr="00CD1C30" w:rsidRDefault="001348CE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1</w:t>
            </w:r>
            <w:r w:rsidR="008D64D0" w:rsidRPr="00CD1C30">
              <w:rPr>
                <w:rFonts w:ascii="Times New Roman" w:hAnsi="Times New Roman" w:cs="Times New Roman"/>
                <w:color w:val="0D0D0D"/>
              </w:rPr>
              <w:t>8.</w:t>
            </w:r>
          </w:p>
        </w:tc>
        <w:tc>
          <w:tcPr>
            <w:tcW w:w="5082" w:type="dxa"/>
          </w:tcPr>
          <w:p w:rsidR="006816A2" w:rsidRPr="00CD1C30" w:rsidRDefault="006816A2" w:rsidP="006F4B12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Обобщение и анализ сведений о коррупционных проявлениях, поступающих от </w:t>
            </w:r>
            <w:r w:rsidR="00851498" w:rsidRPr="00CD1C30">
              <w:rPr>
                <w:rFonts w:ascii="Times New Roman" w:hAnsi="Times New Roman" w:cs="Times New Roman"/>
                <w:color w:val="0D0D0D"/>
              </w:rPr>
              <w:t>Санкт-Петербургской избирательной комиссии</w:t>
            </w:r>
            <w:r w:rsidRPr="00CD1C30">
              <w:rPr>
                <w:rFonts w:ascii="Times New Roman" w:hAnsi="Times New Roman" w:cs="Times New Roman"/>
                <w:color w:val="0D0D0D"/>
              </w:rPr>
              <w:t>, общественных организаций, граждан, средств массовой информации, их дальнейшая передача, в случае необходимости, в правоохранительные органы</w:t>
            </w:r>
          </w:p>
        </w:tc>
        <w:tc>
          <w:tcPr>
            <w:tcW w:w="2835" w:type="dxa"/>
          </w:tcPr>
          <w:p w:rsidR="001766CF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 xml:space="preserve">Председатель ТИК </w:t>
            </w:r>
            <w:r w:rsidR="00055E7D">
              <w:rPr>
                <w:rFonts w:ascii="Times New Roman" w:hAnsi="Times New Roman" w:cs="Times New Roman"/>
                <w:color w:val="0D0D0D"/>
              </w:rPr>
              <w:t>№ 11</w:t>
            </w:r>
            <w:r w:rsidRPr="00CD1C30">
              <w:rPr>
                <w:rFonts w:ascii="Times New Roman" w:hAnsi="Times New Roman" w:cs="Times New Roman"/>
                <w:color w:val="0D0D0D"/>
              </w:rPr>
              <w:t xml:space="preserve">; </w:t>
            </w:r>
          </w:p>
          <w:p w:rsidR="001766CF" w:rsidRPr="00CD1C30" w:rsidRDefault="001766CF" w:rsidP="001766CF">
            <w:pPr>
              <w:pStyle w:val="ConsPlusNormal"/>
              <w:rPr>
                <w:rFonts w:ascii="Times New Roman" w:hAnsi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Лицо, ответственное за профилактику </w:t>
            </w:r>
          </w:p>
          <w:p w:rsidR="006816A2" w:rsidRPr="00CD1C30" w:rsidRDefault="001766CF" w:rsidP="001766CF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/>
                <w:color w:val="0D0D0D"/>
              </w:rPr>
              <w:t xml:space="preserve">коррупционных и иных правонарушений в аппарате ТИК </w:t>
            </w:r>
            <w:r w:rsidR="00055E7D">
              <w:rPr>
                <w:rFonts w:ascii="Times New Roman" w:hAnsi="Times New Roman"/>
                <w:color w:val="0D0D0D"/>
              </w:rPr>
              <w:t>№ 11</w:t>
            </w:r>
          </w:p>
        </w:tc>
        <w:tc>
          <w:tcPr>
            <w:tcW w:w="2305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Весь период</w:t>
            </w:r>
          </w:p>
        </w:tc>
        <w:tc>
          <w:tcPr>
            <w:tcW w:w="4216" w:type="dxa"/>
          </w:tcPr>
          <w:p w:rsidR="006816A2" w:rsidRPr="00CD1C30" w:rsidRDefault="006816A2" w:rsidP="00CD1C30">
            <w:pPr>
              <w:pStyle w:val="ConsPlusNormal"/>
              <w:rPr>
                <w:rFonts w:ascii="Times New Roman" w:hAnsi="Times New Roman" w:cs="Times New Roman"/>
                <w:color w:val="0D0D0D"/>
              </w:rPr>
            </w:pPr>
            <w:r w:rsidRPr="00CD1C30">
              <w:rPr>
                <w:rFonts w:ascii="Times New Roman" w:hAnsi="Times New Roman" w:cs="Times New Roman"/>
                <w:color w:val="0D0D0D"/>
              </w:rPr>
              <w:t>Своевременное принятие необходимых мер по устранению коррупционных нарушений</w:t>
            </w:r>
          </w:p>
        </w:tc>
      </w:tr>
    </w:tbl>
    <w:p w:rsidR="006816A2" w:rsidRPr="00CD1C30" w:rsidRDefault="006816A2" w:rsidP="006816A2">
      <w:pPr>
        <w:pStyle w:val="ConsPlusNormal"/>
        <w:rPr>
          <w:rFonts w:ascii="Times New Roman" w:hAnsi="Times New Roman" w:cs="Times New Roman"/>
          <w:color w:val="0D0D0D"/>
        </w:rPr>
      </w:pPr>
    </w:p>
    <w:p w:rsidR="006816A2" w:rsidRPr="00CD1C30" w:rsidRDefault="006816A2" w:rsidP="006816A2">
      <w:pPr>
        <w:rPr>
          <w:color w:val="0D0D0D"/>
        </w:rPr>
      </w:pPr>
    </w:p>
    <w:p w:rsidR="00BB6CA1" w:rsidRPr="00CD1C30" w:rsidRDefault="00BB6CA1">
      <w:pPr>
        <w:rPr>
          <w:color w:val="0D0D0D"/>
        </w:rPr>
      </w:pPr>
    </w:p>
    <w:sectPr w:rsidR="00BB6CA1" w:rsidRPr="00CD1C30" w:rsidSect="00552AF7">
      <w:pgSz w:w="16838" w:h="11905" w:orient="landscape"/>
      <w:pgMar w:top="567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7A6"/>
    <w:multiLevelType w:val="hybridMultilevel"/>
    <w:tmpl w:val="A45E45C0"/>
    <w:lvl w:ilvl="0" w:tplc="A2320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8436AA"/>
    <w:multiLevelType w:val="hybridMultilevel"/>
    <w:tmpl w:val="662AD280"/>
    <w:lvl w:ilvl="0" w:tplc="199CE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7D9D"/>
    <w:multiLevelType w:val="hybridMultilevel"/>
    <w:tmpl w:val="8B34F62E"/>
    <w:lvl w:ilvl="0" w:tplc="3E7ECE26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 w16cid:durableId="2105565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077494">
    <w:abstractNumId w:val="0"/>
  </w:num>
  <w:num w:numId="3" w16cid:durableId="173056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55E7D"/>
    <w:rsid w:val="001348CE"/>
    <w:rsid w:val="001766CF"/>
    <w:rsid w:val="00214558"/>
    <w:rsid w:val="002B08E8"/>
    <w:rsid w:val="002B2E43"/>
    <w:rsid w:val="003963FD"/>
    <w:rsid w:val="004C18CD"/>
    <w:rsid w:val="004C52F9"/>
    <w:rsid w:val="004F7F52"/>
    <w:rsid w:val="00552AF7"/>
    <w:rsid w:val="005A69BB"/>
    <w:rsid w:val="005E2A83"/>
    <w:rsid w:val="005F2713"/>
    <w:rsid w:val="00635D3E"/>
    <w:rsid w:val="006816A2"/>
    <w:rsid w:val="006928E1"/>
    <w:rsid w:val="006F2675"/>
    <w:rsid w:val="006F4B12"/>
    <w:rsid w:val="006F6493"/>
    <w:rsid w:val="007609E9"/>
    <w:rsid w:val="00765B2E"/>
    <w:rsid w:val="007958A2"/>
    <w:rsid w:val="00831EE5"/>
    <w:rsid w:val="00851498"/>
    <w:rsid w:val="00885AFC"/>
    <w:rsid w:val="008C7055"/>
    <w:rsid w:val="008D64D0"/>
    <w:rsid w:val="009972FD"/>
    <w:rsid w:val="009B7881"/>
    <w:rsid w:val="00A069CC"/>
    <w:rsid w:val="00A1670E"/>
    <w:rsid w:val="00B641B0"/>
    <w:rsid w:val="00B90B4A"/>
    <w:rsid w:val="00BB6CA1"/>
    <w:rsid w:val="00C63C2A"/>
    <w:rsid w:val="00C64363"/>
    <w:rsid w:val="00C80036"/>
    <w:rsid w:val="00CD1C30"/>
    <w:rsid w:val="00D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10E1-88B2-4A92-8057-DD70AD24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8E8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6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9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928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145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basedOn w:val="a"/>
    <w:next w:val="a6"/>
    <w:link w:val="a7"/>
    <w:qFormat/>
    <w:rsid w:val="0021455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2145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21455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6"/>
    <w:uiPriority w:val="10"/>
    <w:rsid w:val="0021455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9">
    <w:name w:val="List Paragraph"/>
    <w:basedOn w:val="a"/>
    <w:uiPriority w:val="34"/>
    <w:qFormat/>
    <w:rsid w:val="005E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BA3305EC3CAD67527574F61BC4EB45BE3D0ED75AC77E693D44D42A57E8394C9113559069B591BEt3YBJ" TargetMode="External"/><Relationship Id="rId5" Type="http://schemas.openxmlformats.org/officeDocument/2006/relationships/hyperlink" Target="consultantplus://offline/ref=57BA3305EC3CAD67527574F61BC4EB45BE3D07D85CC77E693D44D42A57E8394C9113559069B497BCt3Y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consultantplus://offline/ref=57BA3305EC3CAD67527574F61BC4EB45BE3D0ED75AC77E693D44D42A57E8394C9113559069B591BEt3YBJ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consultantplus://offline/ref=57BA3305EC3CAD67527574F61BC4EB45BE3D07D85CC77E693D44D42A57E8394C9113559069B497BCt3Y0J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Крутикова</dc:creator>
  <cp:keywords/>
  <dc:description/>
  <cp:lastModifiedBy>Игорь</cp:lastModifiedBy>
  <cp:revision>7</cp:revision>
  <cp:lastPrinted>2022-12-27T07:15:00Z</cp:lastPrinted>
  <dcterms:created xsi:type="dcterms:W3CDTF">2023-01-12T22:48:00Z</dcterms:created>
  <dcterms:modified xsi:type="dcterms:W3CDTF">2023-01-12T23:38:00Z</dcterms:modified>
</cp:coreProperties>
</file>